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header3.xml" ContentType="application/vnd.openxmlformats-officedocument.wordprocessingml.header+xml"/>
  <Override PartName="/word/endnotes.xml" ContentType="application/vnd.openxmlformats-officedocument.wordprocessingml.endnotes+xml"/>
  <Override PartName="/word/footer2.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word/stylesWithEffects.xml" ContentType="application/vnd.ms-word.stylesWithEffect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2EE2" w:rsidRDefault="00C32EE2" w:rsidP="00C32EE2">
      <w:pPr>
        <w:ind w:left="6180" w:hanging="6180"/>
        <w:jc w:val="left"/>
        <w:rPr>
          <w:rFonts w:cs="FrankRuehl"/>
          <w:b/>
          <w:bCs/>
          <w:szCs w:val="30"/>
          <w:rtl/>
        </w:rPr>
      </w:pPr>
    </w:p>
    <w:p w:rsidR="00AA6498" w:rsidRDefault="00AA6498" w:rsidP="00C32EE2">
      <w:pPr>
        <w:ind w:left="6179"/>
        <w:jc w:val="left"/>
        <w:rPr>
          <w:rFonts w:cs="FrankRuehl"/>
          <w:sz w:val="26"/>
          <w:szCs w:val="26"/>
          <w:rtl/>
        </w:rPr>
      </w:pPr>
      <w:bookmarkStart w:id="0" w:name="Date"/>
      <w:bookmarkEnd w:id="0"/>
      <w:r>
        <w:rPr>
          <w:rFonts w:cs="FrankRuehl"/>
          <w:sz w:val="26"/>
          <w:szCs w:val="26"/>
          <w:rtl/>
        </w:rPr>
        <w:t xml:space="preserve">ב' בטבת </w:t>
      </w:r>
      <w:proofErr w:type="spellStart"/>
      <w:r>
        <w:rPr>
          <w:rFonts w:cs="FrankRuehl"/>
          <w:sz w:val="26"/>
          <w:szCs w:val="26"/>
          <w:rtl/>
        </w:rPr>
        <w:t>התשע"ב</w:t>
      </w:r>
      <w:proofErr w:type="spellEnd"/>
      <w:r>
        <w:rPr>
          <w:rFonts w:cs="FrankRuehl"/>
          <w:sz w:val="26"/>
          <w:szCs w:val="26"/>
          <w:rtl/>
        </w:rPr>
        <w:br/>
        <w:t>28 בדצמבר 2011</w:t>
      </w:r>
    </w:p>
    <w:p w:rsidR="00AA6498" w:rsidRDefault="00AA6498" w:rsidP="00C32EE2">
      <w:pPr>
        <w:ind w:left="6179"/>
        <w:jc w:val="left"/>
        <w:rPr>
          <w:rFonts w:cs="FrankRuehl"/>
          <w:sz w:val="26"/>
          <w:szCs w:val="26"/>
          <w:rtl/>
        </w:rPr>
      </w:pPr>
      <w:bookmarkStart w:id="1" w:name="DocNum"/>
      <w:bookmarkEnd w:id="1"/>
      <w:r>
        <w:rPr>
          <w:rFonts w:cs="FrankRuehl"/>
          <w:sz w:val="26"/>
          <w:szCs w:val="26"/>
          <w:rtl/>
        </w:rPr>
        <w:t>לה. 2011-432</w:t>
      </w:r>
    </w:p>
    <w:p w:rsidR="00C32EE2" w:rsidRDefault="00C32EE2" w:rsidP="00C32EE2">
      <w:pPr>
        <w:spacing w:line="360" w:lineRule="auto"/>
        <w:jc w:val="left"/>
        <w:rPr>
          <w:rFonts w:cs="FrankRuehl"/>
          <w:sz w:val="26"/>
          <w:szCs w:val="26"/>
          <w:rtl/>
        </w:rPr>
      </w:pPr>
    </w:p>
    <w:p w:rsidR="00C32EE2" w:rsidRDefault="00C32EE2" w:rsidP="00C32EE2">
      <w:pPr>
        <w:tabs>
          <w:tab w:val="left" w:pos="3486"/>
          <w:tab w:val="left" w:pos="5896"/>
        </w:tabs>
        <w:spacing w:line="360" w:lineRule="auto"/>
        <w:rPr>
          <w:rFonts w:cs="FrankRuehl"/>
          <w:sz w:val="26"/>
          <w:szCs w:val="26"/>
          <w:rtl/>
        </w:rPr>
      </w:pPr>
    </w:p>
    <w:p w:rsidR="00C32EE2" w:rsidRPr="002A5F9B" w:rsidRDefault="00C32EE2" w:rsidP="00C32EE2">
      <w:pPr>
        <w:jc w:val="center"/>
        <w:rPr>
          <w:rFonts w:ascii="Arial" w:hAnsi="Arial" w:cs="Arial"/>
          <w:bCs/>
          <w:sz w:val="22"/>
          <w:szCs w:val="22"/>
          <w:u w:val="single"/>
          <w:rtl/>
        </w:rPr>
      </w:pP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C32EE2" w:rsidRDefault="00C32EE2" w:rsidP="00C32EE2">
      <w:pPr>
        <w:tabs>
          <w:tab w:val="left" w:pos="3486"/>
          <w:tab w:val="left" w:pos="5896"/>
        </w:tabs>
        <w:spacing w:line="360" w:lineRule="auto"/>
        <w:rPr>
          <w:rFonts w:cs="FrankRuehl"/>
          <w:sz w:val="26"/>
          <w:szCs w:val="26"/>
          <w:rtl/>
        </w:rPr>
      </w:pPr>
    </w:p>
    <w:p w:rsidR="00C32EE2" w:rsidRDefault="00C32EE2" w:rsidP="00AA6498">
      <w:pPr>
        <w:spacing w:line="360" w:lineRule="auto"/>
        <w:jc w:val="left"/>
        <w:rPr>
          <w:rFonts w:cs="FrankRuehl"/>
          <w:b/>
          <w:bCs/>
          <w:sz w:val="26"/>
          <w:szCs w:val="26"/>
          <w:u w:val="single"/>
          <w:rtl/>
        </w:rPr>
      </w:pPr>
      <w:r>
        <w:rPr>
          <w:rFonts w:cs="FrankRuehl"/>
          <w:sz w:val="26"/>
          <w:szCs w:val="26"/>
          <w:rtl/>
        </w:rPr>
        <w:t>הנדון:</w:t>
      </w:r>
      <w:r>
        <w:rPr>
          <w:rFonts w:cs="FrankRuehl"/>
          <w:sz w:val="26"/>
          <w:szCs w:val="26"/>
          <w:rtl/>
        </w:rPr>
        <w:tab/>
      </w:r>
      <w:bookmarkStart w:id="2" w:name="About"/>
      <w:bookmarkEnd w:id="2"/>
      <w:proofErr w:type="spellStart"/>
      <w:r w:rsidR="00AA6498">
        <w:rPr>
          <w:rFonts w:cs="FrankRuehl"/>
          <w:sz w:val="26"/>
          <w:szCs w:val="26"/>
          <w:rtl/>
        </w:rPr>
        <w:t>בריינפופ</w:t>
      </w:r>
      <w:proofErr w:type="spellEnd"/>
      <w:r w:rsidR="00AA6498">
        <w:rPr>
          <w:rFonts w:cs="FrankRuehl"/>
          <w:sz w:val="26"/>
          <w:szCs w:val="26"/>
          <w:rtl/>
        </w:rPr>
        <w:t xml:space="preserve"> - </w:t>
      </w:r>
      <w:proofErr w:type="spellStart"/>
      <w:r w:rsidR="00AA6498">
        <w:rPr>
          <w:rFonts w:cs="FrankRuehl"/>
          <w:sz w:val="26"/>
          <w:szCs w:val="26"/>
          <w:rtl/>
        </w:rPr>
        <w:t>חוו"ד</w:t>
      </w:r>
      <w:proofErr w:type="spellEnd"/>
      <w:r w:rsidR="00AA6498">
        <w:rPr>
          <w:rFonts w:cs="FrankRuehl"/>
          <w:sz w:val="26"/>
          <w:szCs w:val="26"/>
          <w:rtl/>
        </w:rPr>
        <w:t xml:space="preserve"> ספק יחיד</w:t>
      </w:r>
    </w:p>
    <w:p w:rsidR="00C32EE2" w:rsidRDefault="00C32EE2" w:rsidP="004D146B">
      <w:pPr>
        <w:rPr>
          <w:rFonts w:ascii="Arial" w:hAnsi="Arial" w:cs="Arial"/>
          <w:b/>
          <w:sz w:val="22"/>
          <w:szCs w:val="22"/>
          <w:rtl/>
        </w:rPr>
      </w:pPr>
      <w:r>
        <w:rPr>
          <w:rFonts w:cs="FrankRuehl"/>
          <w:sz w:val="26"/>
          <w:szCs w:val="26"/>
          <w:rtl/>
        </w:rPr>
        <w:t xml:space="preserve"> </w:t>
      </w:r>
      <w:r w:rsidRPr="00813E93">
        <w:rPr>
          <w:rFonts w:ascii="Arial" w:hAnsi="Arial" w:cs="Arial"/>
          <w:b/>
          <w:sz w:val="22"/>
          <w:szCs w:val="22"/>
          <w:rtl/>
        </w:rPr>
        <w:t>ה</w:t>
      </w:r>
      <w:r>
        <w:rPr>
          <w:rFonts w:ascii="Arial" w:hAnsi="Arial" w:cs="Arial"/>
          <w:b/>
          <w:sz w:val="22"/>
          <w:szCs w:val="22"/>
          <w:rtl/>
        </w:rPr>
        <w:t>בקשה מסתמכת על תקנה</w:t>
      </w:r>
      <w:r w:rsidRPr="005230E9">
        <w:rPr>
          <w:rFonts w:ascii="Arial" w:hAnsi="Arial" w:cs="Arial" w:hint="cs"/>
          <w:b/>
          <w:sz w:val="22"/>
          <w:szCs w:val="22"/>
          <w:rtl/>
        </w:rPr>
        <w:t xml:space="preserve"> 3(29) </w:t>
      </w:r>
      <w:r w:rsidRPr="00813E93">
        <w:rPr>
          <w:rFonts w:ascii="Arial" w:hAnsi="Arial" w:cs="Arial"/>
          <w:b/>
          <w:sz w:val="22"/>
          <w:szCs w:val="22"/>
          <w:rtl/>
        </w:rPr>
        <w:t xml:space="preserve">לתקנות </w:t>
      </w:r>
      <w:r>
        <w:rPr>
          <w:rFonts w:ascii="Arial" w:hAnsi="Arial" w:cs="Arial" w:hint="cs"/>
          <w:b/>
          <w:sz w:val="22"/>
          <w:szCs w:val="22"/>
          <w:rtl/>
        </w:rPr>
        <w:t xml:space="preserve">  </w:t>
      </w:r>
      <w:r w:rsidRPr="00813E93">
        <w:rPr>
          <w:rFonts w:ascii="Arial" w:hAnsi="Arial" w:cs="Arial"/>
          <w:b/>
          <w:sz w:val="22"/>
          <w:szCs w:val="22"/>
          <w:rtl/>
        </w:rPr>
        <w:t>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C32EE2" w:rsidRDefault="00C32EE2" w:rsidP="00C32EE2">
      <w:pPr>
        <w:rPr>
          <w:rFonts w:ascii="Arial" w:hAnsi="Arial" w:cs="Arial"/>
          <w:b/>
          <w:sz w:val="22"/>
          <w:szCs w:val="22"/>
          <w:rtl/>
        </w:rPr>
      </w:pPr>
    </w:p>
    <w:tbl>
      <w:tblPr>
        <w:bidiVisual/>
        <w:tblW w:w="9215"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15"/>
      </w:tblGrid>
      <w:tr w:rsidR="00C32EE2" w:rsidRPr="0053500C" w:rsidTr="00DB2568">
        <w:tc>
          <w:tcPr>
            <w:tcW w:w="9215" w:type="dxa"/>
            <w:tcBorders>
              <w:bottom w:val="single" w:sz="4" w:space="0" w:color="auto"/>
            </w:tcBorders>
            <w:shd w:val="clear" w:color="auto" w:fill="E6E6E6"/>
          </w:tcPr>
          <w:p w:rsidR="00C32EE2" w:rsidRPr="0053500C" w:rsidRDefault="00C32EE2" w:rsidP="00DB2568">
            <w:pPr>
              <w:spacing w:line="276" w:lineRule="auto"/>
              <w:rPr>
                <w:rFonts w:ascii="Arial" w:hAnsi="Arial" w:cs="Arial"/>
                <w:bCs/>
                <w:highlight w:val="yellow"/>
                <w:rtl/>
              </w:rPr>
            </w:pPr>
            <w:r w:rsidRPr="0053500C">
              <w:rPr>
                <w:rFonts w:ascii="Arial" w:hAnsi="Arial" w:cs="Arial" w:hint="cs"/>
                <w:bCs/>
                <w:rtl/>
              </w:rPr>
              <w:t>תיאור מהות ההתקשרות</w:t>
            </w:r>
          </w:p>
        </w:tc>
      </w:tr>
      <w:tr w:rsidR="00C32EE2" w:rsidRPr="0053500C" w:rsidTr="00DB2568">
        <w:tc>
          <w:tcPr>
            <w:tcW w:w="9215" w:type="dxa"/>
            <w:tcBorders>
              <w:bottom w:val="single" w:sz="4" w:space="0" w:color="auto"/>
            </w:tcBorders>
          </w:tcPr>
          <w:p w:rsidR="00450AA6" w:rsidRPr="00450AA6" w:rsidRDefault="00450AA6" w:rsidP="00450AA6">
            <w:pPr>
              <w:spacing w:line="360" w:lineRule="auto"/>
              <w:rPr>
                <w:rFonts w:ascii="Arial" w:hAnsi="Arial" w:cs="FrankRuehl"/>
                <w:b/>
                <w:sz w:val="26"/>
                <w:szCs w:val="26"/>
                <w:rtl/>
              </w:rPr>
            </w:pPr>
            <w:r w:rsidRPr="00450AA6">
              <w:rPr>
                <w:rFonts w:ascii="Arial" w:hAnsi="Arial" w:cs="FrankRuehl"/>
                <w:b/>
                <w:sz w:val="26"/>
                <w:szCs w:val="26"/>
                <w:rtl/>
              </w:rPr>
              <w:t xml:space="preserve">באתר </w:t>
            </w:r>
            <w:proofErr w:type="spellStart"/>
            <w:r w:rsidRPr="00450AA6">
              <w:rPr>
                <w:rFonts w:ascii="Arial" w:hAnsi="Arial" w:cs="FrankRuehl"/>
                <w:b/>
                <w:sz w:val="26"/>
                <w:szCs w:val="26"/>
                <w:rtl/>
              </w:rPr>
              <w:t>בריינפופ</w:t>
            </w:r>
            <w:proofErr w:type="spellEnd"/>
            <w:r w:rsidRPr="00450AA6">
              <w:rPr>
                <w:rFonts w:ascii="Arial" w:hAnsi="Arial" w:cs="FrankRuehl"/>
                <w:b/>
                <w:sz w:val="26"/>
                <w:szCs w:val="26"/>
                <w:rtl/>
              </w:rPr>
              <w:t xml:space="preserve"> ישראל יש</w:t>
            </w:r>
            <w:r w:rsidR="00D20696">
              <w:rPr>
                <w:rFonts w:ascii="Arial" w:hAnsi="Arial" w:cs="FrankRuehl" w:hint="cs"/>
                <w:b/>
                <w:sz w:val="26"/>
                <w:szCs w:val="26"/>
                <w:rtl/>
              </w:rPr>
              <w:t>נם</w:t>
            </w:r>
            <w:r w:rsidRPr="00450AA6">
              <w:rPr>
                <w:rFonts w:ascii="Arial" w:hAnsi="Arial" w:cs="FrankRuehl"/>
                <w:b/>
                <w:sz w:val="26"/>
                <w:szCs w:val="26"/>
                <w:rtl/>
              </w:rPr>
              <w:t xml:space="preserve"> מאות סרטוני אנימציה קצרים, אשר מיועדים לילדים בגילאים שונים. התכנים מוצגים בסרטים קצרים המשלבים קול, צורה, תנועה, צבע ואנימציה. השימוש באנימציה, מאפשר להמחיש מושגים מופשטים ותופעות טבע שונות בפשטות ובבהירות. תחומי הידע שבהם עוסק האתר הם: מדעים, טכנולוגיה, בריאות, מתמטיקה, מדעי החברה, אנגלית, מוזיקה ואומנות. </w:t>
            </w:r>
          </w:p>
          <w:p w:rsidR="00C32EE2" w:rsidRPr="00450AA6" w:rsidRDefault="00450AA6" w:rsidP="00450AA6">
            <w:pPr>
              <w:spacing w:line="360" w:lineRule="auto"/>
              <w:rPr>
                <w:rFonts w:ascii="Arial" w:hAnsi="Arial" w:cs="FrankRuehl"/>
                <w:b/>
                <w:sz w:val="26"/>
                <w:szCs w:val="26"/>
                <w:rtl/>
              </w:rPr>
            </w:pPr>
            <w:r w:rsidRPr="00450AA6">
              <w:rPr>
                <w:rFonts w:ascii="Arial" w:hAnsi="Arial" w:cs="FrankRuehl"/>
                <w:b/>
                <w:sz w:val="26"/>
                <w:szCs w:val="26"/>
                <w:rtl/>
              </w:rPr>
              <w:t xml:space="preserve">התכנים באתר מסייעים מאוד לילדים שזקוקים להמחשה ויזואלית של מושגים, תופעות טבע, תהליכים מופשטים וכדומה. </w:t>
            </w:r>
          </w:p>
        </w:tc>
      </w:tr>
    </w:tbl>
    <w:p w:rsidR="00C32EE2" w:rsidRPr="0021757D" w:rsidRDefault="00C32EE2" w:rsidP="00C32EE2">
      <w:pPr>
        <w:rPr>
          <w:rFonts w:ascii="Arial" w:hAnsi="Arial" w:cs="Arial"/>
          <w:b/>
          <w:sz w:val="16"/>
          <w:szCs w:val="16"/>
          <w:rtl/>
        </w:rPr>
      </w:pPr>
    </w:p>
    <w:p w:rsidR="00C32EE2" w:rsidRPr="0021757D" w:rsidRDefault="00C32EE2" w:rsidP="00C32EE2">
      <w:pPr>
        <w:rPr>
          <w:rFonts w:ascii="Arial" w:hAnsi="Arial" w:cs="Arial"/>
          <w:b/>
          <w:sz w:val="16"/>
          <w:szCs w:val="16"/>
          <w:rtl/>
        </w:rPr>
      </w:pPr>
    </w:p>
    <w:tbl>
      <w:tblPr>
        <w:bidiVisual/>
        <w:tblW w:w="9215" w:type="dxa"/>
        <w:tblInd w:w="-368" w:type="dxa"/>
        <w:tblLook w:val="01E0" w:firstRow="1" w:lastRow="1" w:firstColumn="1" w:lastColumn="1" w:noHBand="0" w:noVBand="0"/>
      </w:tblPr>
      <w:tblGrid>
        <w:gridCol w:w="2985"/>
        <w:gridCol w:w="6230"/>
      </w:tblGrid>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230" w:type="dxa"/>
            <w:tcBorders>
              <w:top w:val="single" w:sz="4" w:space="0" w:color="auto"/>
              <w:left w:val="single" w:sz="4" w:space="0" w:color="auto"/>
              <w:bottom w:val="single" w:sz="4" w:space="0" w:color="auto"/>
            </w:tcBorders>
          </w:tcPr>
          <w:p w:rsidR="00C32EE2" w:rsidRPr="001F3C54" w:rsidRDefault="00B84C5E" w:rsidP="00450AA6">
            <w:pPr>
              <w:rPr>
                <w:rFonts w:ascii="Arial" w:hAnsi="Arial" w:cs="Arial"/>
                <w:b/>
                <w:sz w:val="22"/>
                <w:szCs w:val="22"/>
                <w:rtl/>
              </w:rPr>
            </w:pPr>
            <w:r>
              <w:rPr>
                <w:rFonts w:ascii="Arial" w:hAnsi="Arial" w:cs="Arial" w:hint="cs"/>
                <w:b/>
                <w:sz w:val="22"/>
                <w:szCs w:val="22"/>
                <w:rtl/>
              </w:rPr>
              <w:t>"</w:t>
            </w:r>
            <w:proofErr w:type="spellStart"/>
            <w:r w:rsidR="00450AA6">
              <w:rPr>
                <w:rFonts w:ascii="Arial" w:hAnsi="Arial" w:cs="Arial" w:hint="cs"/>
                <w:b/>
                <w:sz w:val="22"/>
                <w:szCs w:val="22"/>
                <w:rtl/>
              </w:rPr>
              <w:t>בריינפופ</w:t>
            </w:r>
            <w:proofErr w:type="spellEnd"/>
            <w:r>
              <w:rPr>
                <w:rFonts w:ascii="Arial" w:hAnsi="Arial" w:cs="Arial" w:hint="cs"/>
                <w:b/>
                <w:sz w:val="22"/>
                <w:szCs w:val="22"/>
                <w:rtl/>
              </w:rPr>
              <w:t>"</w:t>
            </w:r>
          </w:p>
        </w:tc>
      </w:tr>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230" w:type="dxa"/>
            <w:tcBorders>
              <w:top w:val="single" w:sz="4" w:space="0" w:color="auto"/>
              <w:left w:val="single" w:sz="4" w:space="0" w:color="auto"/>
              <w:bottom w:val="single" w:sz="4" w:space="0" w:color="auto"/>
            </w:tcBorders>
          </w:tcPr>
          <w:p w:rsidR="00C32EE2" w:rsidRPr="001F3C54" w:rsidRDefault="00AF793E" w:rsidP="000D731E">
            <w:pPr>
              <w:rPr>
                <w:rFonts w:ascii="Arial" w:hAnsi="Arial" w:cs="Arial"/>
                <w:b/>
                <w:sz w:val="22"/>
                <w:szCs w:val="22"/>
                <w:rtl/>
              </w:rPr>
            </w:pPr>
            <w:r>
              <w:rPr>
                <w:rFonts w:ascii="Arial" w:hAnsi="Arial" w:cs="Arial" w:hint="cs"/>
                <w:b/>
                <w:sz w:val="22"/>
                <w:szCs w:val="22"/>
                <w:rtl/>
              </w:rPr>
              <w:t>43,250</w:t>
            </w:r>
            <w:r w:rsidR="000D731E">
              <w:rPr>
                <w:rFonts w:ascii="Arial" w:hAnsi="Arial" w:cs="Arial" w:hint="cs"/>
                <w:b/>
                <w:sz w:val="22"/>
                <w:szCs w:val="22"/>
                <w:rtl/>
              </w:rPr>
              <w:t xml:space="preserve"> ₪ לשנתיים</w:t>
            </w:r>
            <w:r w:rsidR="008050B5">
              <w:rPr>
                <w:rFonts w:ascii="Arial" w:hAnsi="Arial" w:cs="Arial" w:hint="cs"/>
                <w:b/>
                <w:sz w:val="22"/>
                <w:szCs w:val="22"/>
                <w:rtl/>
              </w:rPr>
              <w:t xml:space="preserve">. </w:t>
            </w:r>
            <w:r w:rsidR="008050B5">
              <w:rPr>
                <w:rFonts w:ascii="Arial" w:hAnsi="Arial" w:cs="Arial"/>
                <w:b/>
                <w:sz w:val="22"/>
                <w:szCs w:val="22"/>
                <w:rtl/>
              </w:rPr>
              <w:t>המחיר אינו כולל מע"מ</w:t>
            </w:r>
          </w:p>
        </w:tc>
      </w:tr>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230" w:type="dxa"/>
            <w:tcBorders>
              <w:top w:val="single" w:sz="4" w:space="0" w:color="auto"/>
              <w:left w:val="single" w:sz="4" w:space="0" w:color="auto"/>
              <w:bottom w:val="single" w:sz="4" w:space="0" w:color="auto"/>
            </w:tcBorders>
          </w:tcPr>
          <w:p w:rsidR="00C32EE2" w:rsidRPr="001F3C54" w:rsidRDefault="001F3C54" w:rsidP="000D4538">
            <w:pPr>
              <w:rPr>
                <w:rFonts w:ascii="Arial" w:hAnsi="Arial" w:cs="Arial"/>
                <w:b/>
                <w:sz w:val="22"/>
                <w:szCs w:val="22"/>
                <w:rtl/>
              </w:rPr>
            </w:pPr>
            <w:r>
              <w:rPr>
                <w:rFonts w:ascii="Arial" w:hAnsi="Arial" w:cs="Arial" w:hint="cs"/>
                <w:b/>
                <w:sz w:val="22"/>
                <w:szCs w:val="22"/>
                <w:rtl/>
              </w:rPr>
              <w:t>1/</w:t>
            </w:r>
            <w:r w:rsidR="00185A6F">
              <w:rPr>
                <w:rFonts w:ascii="Arial" w:hAnsi="Arial" w:cs="Arial" w:hint="cs"/>
                <w:b/>
                <w:sz w:val="22"/>
                <w:szCs w:val="22"/>
                <w:rtl/>
              </w:rPr>
              <w:t>1</w:t>
            </w:r>
            <w:r>
              <w:rPr>
                <w:rFonts w:ascii="Arial" w:hAnsi="Arial" w:cs="Arial" w:hint="cs"/>
                <w:b/>
                <w:sz w:val="22"/>
                <w:szCs w:val="22"/>
                <w:rtl/>
              </w:rPr>
              <w:t xml:space="preserve">/2012 </w:t>
            </w:r>
            <w:r>
              <w:rPr>
                <w:rFonts w:ascii="Arial" w:hAnsi="Arial" w:cs="Arial"/>
                <w:b/>
                <w:sz w:val="22"/>
                <w:szCs w:val="22"/>
                <w:rtl/>
              </w:rPr>
              <w:t>–</w:t>
            </w:r>
            <w:r>
              <w:rPr>
                <w:rFonts w:ascii="Arial" w:hAnsi="Arial" w:cs="Arial" w:hint="cs"/>
                <w:b/>
                <w:sz w:val="22"/>
                <w:szCs w:val="22"/>
                <w:rtl/>
              </w:rPr>
              <w:t xml:space="preserve"> 31/</w:t>
            </w:r>
            <w:r w:rsidR="000D4538">
              <w:rPr>
                <w:rFonts w:ascii="Arial" w:hAnsi="Arial" w:cs="Arial" w:hint="cs"/>
                <w:b/>
                <w:sz w:val="22"/>
                <w:szCs w:val="22"/>
                <w:rtl/>
              </w:rPr>
              <w:t>12</w:t>
            </w:r>
            <w:r>
              <w:rPr>
                <w:rFonts w:ascii="Arial" w:hAnsi="Arial" w:cs="Arial" w:hint="cs"/>
                <w:b/>
                <w:sz w:val="22"/>
                <w:szCs w:val="22"/>
                <w:rtl/>
              </w:rPr>
              <w:t>/201</w:t>
            </w:r>
            <w:r w:rsidR="000D4538">
              <w:rPr>
                <w:rFonts w:ascii="Arial" w:hAnsi="Arial" w:cs="Arial" w:hint="cs"/>
                <w:b/>
                <w:sz w:val="22"/>
                <w:szCs w:val="22"/>
                <w:rtl/>
              </w:rPr>
              <w:t>3</w:t>
            </w:r>
          </w:p>
        </w:tc>
      </w:tr>
    </w:tbl>
    <w:p w:rsidR="00C32EE2" w:rsidRDefault="00C32EE2" w:rsidP="00C32EE2">
      <w:pPr>
        <w:spacing w:line="360" w:lineRule="auto"/>
        <w:jc w:val="left"/>
        <w:rPr>
          <w:rFonts w:cs="FrankRuehl"/>
          <w:sz w:val="26"/>
          <w:szCs w:val="26"/>
          <w:rtl/>
        </w:rPr>
      </w:pPr>
    </w:p>
    <w:p w:rsidR="00C32EE2" w:rsidRPr="00BD3C63" w:rsidRDefault="00C32EE2" w:rsidP="00C32EE2">
      <w:pPr>
        <w:rPr>
          <w:rFonts w:ascii="Arial" w:hAnsi="Arial" w:cs="Arial"/>
          <w:bCs/>
          <w:rtl/>
        </w:rPr>
      </w:pPr>
      <w:r>
        <w:rPr>
          <w:rFonts w:ascii="Arial" w:hAnsi="Arial" w:cs="Arial"/>
          <w:bCs/>
          <w:rtl/>
        </w:rPr>
        <w:br w:type="page"/>
      </w:r>
      <w:r w:rsidRPr="00BD3C63">
        <w:rPr>
          <w:rFonts w:ascii="Arial" w:hAnsi="Arial" w:cs="Arial" w:hint="cs"/>
          <w:bCs/>
          <w:rtl/>
        </w:rPr>
        <w:lastRenderedPageBreak/>
        <w:t>נימוקים כי הספק הוא ספק יחיד או כי הטובין הם טובי חוץ</w:t>
      </w:r>
    </w:p>
    <w:p w:rsidR="004D146B" w:rsidRDefault="004D146B" w:rsidP="00D20696">
      <w:pPr>
        <w:pStyle w:val="a7"/>
        <w:ind w:left="0"/>
        <w:rPr>
          <w:rFonts w:ascii="Arial" w:hAnsi="Arial" w:cs="Arial"/>
          <w:bCs/>
          <w:sz w:val="22"/>
          <w:szCs w:val="22"/>
          <w:rtl/>
        </w:rPr>
      </w:pPr>
    </w:p>
    <w:p w:rsidR="00D20696" w:rsidRPr="00D20696" w:rsidRDefault="00D20696" w:rsidP="00D20696">
      <w:pPr>
        <w:pStyle w:val="a7"/>
        <w:ind w:left="0"/>
        <w:rPr>
          <w:rFonts w:ascii="Arial" w:hAnsi="Arial" w:cs="Arial"/>
          <w:bCs/>
          <w:sz w:val="22"/>
          <w:szCs w:val="22"/>
          <w:rtl/>
        </w:rPr>
      </w:pPr>
      <w:proofErr w:type="spellStart"/>
      <w:r w:rsidRPr="00D20696">
        <w:rPr>
          <w:rFonts w:ascii="Arial" w:hAnsi="Arial" w:cs="Arial"/>
          <w:bCs/>
          <w:sz w:val="22"/>
          <w:szCs w:val="22"/>
          <w:rtl/>
        </w:rPr>
        <w:t>הלומדה</w:t>
      </w:r>
      <w:proofErr w:type="spellEnd"/>
      <w:r w:rsidRPr="00D20696">
        <w:rPr>
          <w:rFonts w:ascii="Arial" w:hAnsi="Arial" w:cs="Arial"/>
          <w:bCs/>
          <w:sz w:val="22"/>
          <w:szCs w:val="22"/>
          <w:rtl/>
        </w:rPr>
        <w:t xml:space="preserve"> מופעלת במרכזי </w:t>
      </w:r>
      <w:proofErr w:type="spellStart"/>
      <w:r w:rsidRPr="00D20696">
        <w:rPr>
          <w:rFonts w:ascii="Arial" w:hAnsi="Arial" w:cs="Arial"/>
          <w:bCs/>
          <w:sz w:val="22"/>
          <w:szCs w:val="22"/>
          <w:rtl/>
        </w:rPr>
        <w:t>להב"ה</w:t>
      </w:r>
      <w:proofErr w:type="spellEnd"/>
      <w:r w:rsidRPr="00D20696">
        <w:rPr>
          <w:rFonts w:ascii="Arial" w:hAnsi="Arial" w:cs="Arial"/>
          <w:bCs/>
          <w:sz w:val="22"/>
          <w:szCs w:val="22"/>
          <w:rtl/>
        </w:rPr>
        <w:t xml:space="preserve"> במשך כ- 7 שנים, ובהצלחה מרובה. בלהבה מקיימים סקרים באופן רציף לאיתור לומדות ותכני לימוד העונים על כלל תחומי הלימוד וההדרכה בפרויקט. במסגרת פעילות זו אנו נפגשים באופן תדיר עם ספקי תוכן ונציגי שיווק של מוצרים אלה. כמו כן, נערכים מדי שנה ימים מרוכזים בהם נקראים הספקים להציג לצוותי ההדרכה את התכנים והחידושים של המוצרים שהם מייצגים. בהתייחס למוצר הנדון,  יש לציין כי הוא מאושר על ידי משרד החינוך ונהוג להשתמש בו בבתי הספר. המוצר הינו מרכיב משלים לתלמידי בתי הספר והגנים הפוקדים את מרכזי </w:t>
      </w:r>
      <w:proofErr w:type="spellStart"/>
      <w:r w:rsidRPr="00D20696">
        <w:rPr>
          <w:rFonts w:ascii="Arial" w:hAnsi="Arial" w:cs="Arial"/>
          <w:bCs/>
          <w:sz w:val="22"/>
          <w:szCs w:val="22"/>
          <w:rtl/>
        </w:rPr>
        <w:t>להב"ה</w:t>
      </w:r>
      <w:proofErr w:type="spellEnd"/>
      <w:r w:rsidRPr="00D20696">
        <w:rPr>
          <w:rFonts w:ascii="Arial" w:hAnsi="Arial" w:cs="Arial"/>
          <w:bCs/>
          <w:sz w:val="22"/>
          <w:szCs w:val="22"/>
          <w:rtl/>
        </w:rPr>
        <w:t xml:space="preserve">. </w:t>
      </w:r>
    </w:p>
    <w:p w:rsidR="001430D5" w:rsidRPr="000F7F30" w:rsidRDefault="00D20696" w:rsidP="00D20696">
      <w:pPr>
        <w:pStyle w:val="a7"/>
        <w:ind w:left="0"/>
        <w:rPr>
          <w:rFonts w:ascii="Arial" w:hAnsi="Arial" w:cs="Arial"/>
          <w:b/>
          <w:sz w:val="22"/>
          <w:szCs w:val="22"/>
          <w:rtl/>
        </w:rPr>
      </w:pPr>
      <w:r w:rsidRPr="00D20696">
        <w:rPr>
          <w:rFonts w:ascii="Arial" w:hAnsi="Arial" w:cs="Arial"/>
          <w:bCs/>
          <w:sz w:val="22"/>
          <w:szCs w:val="22"/>
          <w:rtl/>
        </w:rPr>
        <w:t xml:space="preserve">מוצרי התוכן – אתרי אינטרנט ומוצרי מדף – נבחנים מידי שנה על ידי צוות מקצועי </w:t>
      </w:r>
      <w:proofErr w:type="spellStart"/>
      <w:r w:rsidRPr="00D20696">
        <w:rPr>
          <w:rFonts w:ascii="Arial" w:hAnsi="Arial" w:cs="Arial"/>
          <w:bCs/>
          <w:sz w:val="22"/>
          <w:szCs w:val="22"/>
          <w:rtl/>
        </w:rPr>
        <w:t>בלהב"ה</w:t>
      </w:r>
      <w:proofErr w:type="spellEnd"/>
      <w:r w:rsidRPr="00D20696">
        <w:rPr>
          <w:rFonts w:ascii="Arial" w:hAnsi="Arial" w:cs="Arial"/>
          <w:bCs/>
          <w:sz w:val="22"/>
          <w:szCs w:val="22"/>
          <w:rtl/>
        </w:rPr>
        <w:t xml:space="preserve"> הכולל את מנהל </w:t>
      </w:r>
      <w:proofErr w:type="spellStart"/>
      <w:r w:rsidRPr="00D20696">
        <w:rPr>
          <w:rFonts w:ascii="Arial" w:hAnsi="Arial" w:cs="Arial"/>
          <w:bCs/>
          <w:sz w:val="22"/>
          <w:szCs w:val="22"/>
          <w:rtl/>
        </w:rPr>
        <w:t>להב"ה</w:t>
      </w:r>
      <w:proofErr w:type="spellEnd"/>
      <w:r w:rsidRPr="00D20696">
        <w:rPr>
          <w:rFonts w:ascii="Arial" w:hAnsi="Arial" w:cs="Arial"/>
          <w:bCs/>
          <w:sz w:val="22"/>
          <w:szCs w:val="22"/>
          <w:rtl/>
        </w:rPr>
        <w:t xml:space="preserve">, מנהל התוכן והיועצת הפדגוגית המומחית בתחום הפער הדיגיטאלי.  בין השאר נבדקת התאמה בין התכנים במוצרים לתכנים הנלמדים </w:t>
      </w:r>
      <w:proofErr w:type="spellStart"/>
      <w:r w:rsidRPr="00D20696">
        <w:rPr>
          <w:rFonts w:ascii="Arial" w:hAnsi="Arial" w:cs="Arial"/>
          <w:bCs/>
          <w:sz w:val="22"/>
          <w:szCs w:val="22"/>
          <w:rtl/>
        </w:rPr>
        <w:t>בלהב"ה</w:t>
      </w:r>
      <w:proofErr w:type="spellEnd"/>
      <w:r w:rsidRPr="00D20696">
        <w:rPr>
          <w:rFonts w:ascii="Arial" w:hAnsi="Arial" w:cs="Arial"/>
          <w:bCs/>
          <w:sz w:val="22"/>
          <w:szCs w:val="22"/>
          <w:rtl/>
        </w:rPr>
        <w:t xml:space="preserve"> ובמוסדות החינוך ביישובים בהם פועלים מרכזי </w:t>
      </w:r>
      <w:proofErr w:type="spellStart"/>
      <w:r w:rsidRPr="00D20696">
        <w:rPr>
          <w:rFonts w:ascii="Arial" w:hAnsi="Arial" w:cs="Arial"/>
          <w:bCs/>
          <w:sz w:val="22"/>
          <w:szCs w:val="22"/>
          <w:rtl/>
        </w:rPr>
        <w:t>להב"ה</w:t>
      </w:r>
      <w:proofErr w:type="spellEnd"/>
      <w:r w:rsidRPr="00D20696">
        <w:rPr>
          <w:rFonts w:ascii="Arial" w:hAnsi="Arial" w:cs="Arial"/>
          <w:bCs/>
          <w:sz w:val="22"/>
          <w:szCs w:val="22"/>
          <w:rtl/>
        </w:rPr>
        <w:t>.</w:t>
      </w:r>
    </w:p>
    <w:p w:rsidR="004D146B" w:rsidRDefault="004D146B" w:rsidP="00C32EE2">
      <w:pPr>
        <w:spacing w:line="360" w:lineRule="auto"/>
        <w:rPr>
          <w:rFonts w:ascii="Arial" w:hAnsi="Arial" w:cs="Arial"/>
          <w:bCs/>
          <w:sz w:val="22"/>
          <w:szCs w:val="22"/>
          <w:rtl/>
        </w:rPr>
      </w:pPr>
    </w:p>
    <w:p w:rsidR="00C32EE2" w:rsidRPr="004D146B" w:rsidRDefault="00C32EE2" w:rsidP="004D146B">
      <w:pPr>
        <w:spacing w:line="360" w:lineRule="auto"/>
        <w:rPr>
          <w:rFonts w:ascii="Arial" w:hAnsi="Arial" w:cs="Arial"/>
          <w:b/>
          <w:sz w:val="22"/>
          <w:szCs w:val="22"/>
          <w:rtl/>
        </w:rPr>
      </w:pPr>
      <w:r>
        <w:rPr>
          <w:rFonts w:ascii="Arial" w:hAnsi="Arial" w:cs="Arial" w:hint="cs"/>
          <w:b/>
          <w:sz w:val="22"/>
          <w:szCs w:val="22"/>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9"/>
      </w:tblGrid>
      <w:tr w:rsidR="00C32EE2" w:rsidRPr="0053500C" w:rsidTr="00DB2568">
        <w:tc>
          <w:tcPr>
            <w:tcW w:w="8529" w:type="dxa"/>
          </w:tcPr>
          <w:p w:rsidR="001749E6" w:rsidRDefault="001749E6" w:rsidP="001749E6">
            <w:pPr>
              <w:spacing w:after="200" w:line="276" w:lineRule="auto"/>
              <w:rPr>
                <w:rFonts w:asciiTheme="minorHAnsi" w:eastAsiaTheme="minorHAnsi" w:hAnsiTheme="minorHAnsi" w:cs="FrankRuehl"/>
                <w:sz w:val="26"/>
                <w:szCs w:val="26"/>
                <w:rtl/>
                <w:lang w:eastAsia="en-US"/>
              </w:rPr>
            </w:pPr>
            <w:r>
              <w:rPr>
                <w:rFonts w:asciiTheme="minorHAnsi" w:eastAsiaTheme="minorHAnsi" w:hAnsiTheme="minorHAnsi" w:cs="FrankRuehl" w:hint="cs"/>
                <w:sz w:val="26"/>
                <w:szCs w:val="26"/>
                <w:rtl/>
                <w:lang w:eastAsia="en-US"/>
              </w:rPr>
              <w:t xml:space="preserve">כאמור, </w:t>
            </w:r>
            <w:r w:rsidRPr="00450AA6">
              <w:rPr>
                <w:rFonts w:ascii="Arial" w:hAnsi="Arial" w:cs="FrankRuehl"/>
                <w:b/>
                <w:sz w:val="26"/>
                <w:szCs w:val="26"/>
                <w:rtl/>
              </w:rPr>
              <w:t xml:space="preserve">התכנים באתר מסייעים מאוד לילדים שזקוקים להמחשה ויזואלית של מושגים, תופעות טבע, תהליכים מופשטים וכדומה. </w:t>
            </w:r>
            <w:r w:rsidRPr="00156A4D">
              <w:rPr>
                <w:rFonts w:asciiTheme="minorHAnsi" w:eastAsiaTheme="minorHAnsi" w:hAnsiTheme="minorHAnsi" w:cs="FrankRuehl"/>
                <w:sz w:val="26"/>
                <w:szCs w:val="26"/>
                <w:rtl/>
                <w:lang w:eastAsia="en-US"/>
              </w:rPr>
              <w:t>הסביבות תומכות בתהליכי הלמידה שמתקיימים בבתי-הספר, מעשירות את התלמידים ופותחות בפניהם אפיקים חדשים.</w:t>
            </w:r>
          </w:p>
          <w:p w:rsidR="009855B0" w:rsidRPr="00D31CBE" w:rsidRDefault="001749E6" w:rsidP="006F0E11">
            <w:pPr>
              <w:spacing w:after="200" w:line="276" w:lineRule="auto"/>
              <w:rPr>
                <w:rFonts w:asciiTheme="minorHAnsi" w:eastAsiaTheme="minorHAnsi" w:hAnsiTheme="minorHAnsi" w:cs="FrankRuehl"/>
                <w:sz w:val="26"/>
                <w:szCs w:val="26"/>
                <w:rtl/>
                <w:lang w:eastAsia="en-US"/>
              </w:rPr>
            </w:pPr>
            <w:r>
              <w:rPr>
                <w:rFonts w:asciiTheme="minorHAnsi" w:eastAsiaTheme="minorHAnsi" w:hAnsiTheme="minorHAnsi" w:cs="FrankRuehl" w:hint="cs"/>
                <w:sz w:val="26"/>
                <w:szCs w:val="26"/>
                <w:rtl/>
                <w:lang w:eastAsia="en-US"/>
              </w:rPr>
              <w:t xml:space="preserve">צוות התוכן בליווי היועצת הפדגוגית בחנו מספר חלופות ומצאו כי אתר </w:t>
            </w:r>
            <w:proofErr w:type="spellStart"/>
            <w:r>
              <w:rPr>
                <w:rFonts w:asciiTheme="minorHAnsi" w:eastAsiaTheme="minorHAnsi" w:hAnsiTheme="minorHAnsi" w:cs="FrankRuehl" w:hint="cs"/>
                <w:sz w:val="26"/>
                <w:szCs w:val="26"/>
                <w:rtl/>
                <w:lang w:eastAsia="en-US"/>
              </w:rPr>
              <w:t>בריינפופ</w:t>
            </w:r>
            <w:proofErr w:type="spellEnd"/>
            <w:r>
              <w:rPr>
                <w:rFonts w:asciiTheme="minorHAnsi" w:eastAsiaTheme="minorHAnsi" w:hAnsiTheme="minorHAnsi" w:cs="FrankRuehl" w:hint="cs"/>
                <w:sz w:val="26"/>
                <w:szCs w:val="26"/>
                <w:rtl/>
                <w:lang w:eastAsia="en-US"/>
              </w:rPr>
              <w:t xml:space="preserve"> נותן</w:t>
            </w:r>
            <w:r w:rsidR="00847019">
              <w:rPr>
                <w:rFonts w:asciiTheme="minorHAnsi" w:eastAsiaTheme="minorHAnsi" w:hAnsiTheme="minorHAnsi" w:cs="FrankRuehl" w:hint="cs"/>
                <w:sz w:val="26"/>
                <w:szCs w:val="26"/>
                <w:rtl/>
                <w:lang w:eastAsia="en-US"/>
              </w:rPr>
              <w:t xml:space="preserve"> את</w:t>
            </w:r>
            <w:r>
              <w:rPr>
                <w:rFonts w:asciiTheme="minorHAnsi" w:eastAsiaTheme="minorHAnsi" w:hAnsiTheme="minorHAnsi" w:cs="FrankRuehl" w:hint="cs"/>
                <w:sz w:val="26"/>
                <w:szCs w:val="26"/>
                <w:rtl/>
                <w:lang w:eastAsia="en-US"/>
              </w:rPr>
              <w:t xml:space="preserve"> </w:t>
            </w:r>
            <w:r w:rsidR="00847019">
              <w:rPr>
                <w:rFonts w:asciiTheme="minorHAnsi" w:eastAsiaTheme="minorHAnsi" w:hAnsiTheme="minorHAnsi" w:cs="FrankRuehl" w:hint="cs"/>
                <w:sz w:val="26"/>
                <w:szCs w:val="26"/>
                <w:rtl/>
                <w:lang w:eastAsia="en-US"/>
              </w:rPr>
              <w:t>ה</w:t>
            </w:r>
            <w:r>
              <w:rPr>
                <w:rFonts w:asciiTheme="minorHAnsi" w:eastAsiaTheme="minorHAnsi" w:hAnsiTheme="minorHAnsi" w:cs="FrankRuehl" w:hint="cs"/>
                <w:sz w:val="26"/>
                <w:szCs w:val="26"/>
                <w:rtl/>
                <w:lang w:eastAsia="en-US"/>
              </w:rPr>
              <w:t xml:space="preserve">מענה </w:t>
            </w:r>
            <w:r w:rsidR="00847019">
              <w:rPr>
                <w:rFonts w:asciiTheme="minorHAnsi" w:eastAsiaTheme="minorHAnsi" w:hAnsiTheme="minorHAnsi" w:cs="FrankRuehl" w:hint="cs"/>
                <w:sz w:val="26"/>
                <w:szCs w:val="26"/>
                <w:rtl/>
                <w:lang w:eastAsia="en-US"/>
              </w:rPr>
              <w:t>הרחב ביותר</w:t>
            </w:r>
            <w:r w:rsidR="006F0E11">
              <w:rPr>
                <w:rFonts w:asciiTheme="minorHAnsi" w:eastAsiaTheme="minorHAnsi" w:hAnsiTheme="minorHAnsi" w:cs="FrankRuehl" w:hint="cs"/>
                <w:sz w:val="26"/>
                <w:szCs w:val="26"/>
                <w:rtl/>
                <w:lang w:eastAsia="en-US"/>
              </w:rPr>
              <w:t>,</w:t>
            </w:r>
            <w:r w:rsidR="00847019">
              <w:rPr>
                <w:rFonts w:asciiTheme="minorHAnsi" w:eastAsiaTheme="minorHAnsi" w:hAnsiTheme="minorHAnsi" w:cs="FrankRuehl" w:hint="cs"/>
                <w:sz w:val="26"/>
                <w:szCs w:val="26"/>
                <w:rtl/>
                <w:lang w:eastAsia="en-US"/>
              </w:rPr>
              <w:t xml:space="preserve"> הן ב</w:t>
            </w:r>
            <w:r w:rsidR="00552393">
              <w:rPr>
                <w:rFonts w:asciiTheme="minorHAnsi" w:eastAsiaTheme="minorHAnsi" w:hAnsiTheme="minorHAnsi" w:cs="FrankRuehl" w:hint="cs"/>
                <w:sz w:val="26"/>
                <w:szCs w:val="26"/>
                <w:rtl/>
                <w:lang w:eastAsia="en-US"/>
              </w:rPr>
              <w:t xml:space="preserve">מגוון </w:t>
            </w:r>
            <w:r w:rsidR="006F0E11">
              <w:rPr>
                <w:rFonts w:asciiTheme="minorHAnsi" w:eastAsiaTheme="minorHAnsi" w:hAnsiTheme="minorHAnsi" w:cs="FrankRuehl" w:hint="cs"/>
                <w:sz w:val="26"/>
                <w:szCs w:val="26"/>
                <w:rtl/>
                <w:lang w:eastAsia="en-US"/>
              </w:rPr>
              <w:t>ה</w:t>
            </w:r>
            <w:r w:rsidR="00552393">
              <w:rPr>
                <w:rFonts w:asciiTheme="minorHAnsi" w:eastAsiaTheme="minorHAnsi" w:hAnsiTheme="minorHAnsi" w:cs="FrankRuehl" w:hint="cs"/>
                <w:sz w:val="26"/>
                <w:szCs w:val="26"/>
                <w:rtl/>
                <w:lang w:eastAsia="en-US"/>
              </w:rPr>
              <w:t>נושאים</w:t>
            </w:r>
            <w:r w:rsidR="00847019">
              <w:rPr>
                <w:rFonts w:asciiTheme="minorHAnsi" w:eastAsiaTheme="minorHAnsi" w:hAnsiTheme="minorHAnsi" w:cs="FrankRuehl" w:hint="cs"/>
                <w:sz w:val="26"/>
                <w:szCs w:val="26"/>
                <w:rtl/>
                <w:lang w:eastAsia="en-US"/>
              </w:rPr>
              <w:t xml:space="preserve"> ותחומי </w:t>
            </w:r>
            <w:r w:rsidR="006F0E11">
              <w:rPr>
                <w:rFonts w:asciiTheme="minorHAnsi" w:eastAsiaTheme="minorHAnsi" w:hAnsiTheme="minorHAnsi" w:cs="FrankRuehl" w:hint="cs"/>
                <w:sz w:val="26"/>
                <w:szCs w:val="26"/>
                <w:rtl/>
                <w:lang w:eastAsia="en-US"/>
              </w:rPr>
              <w:t>ה</w:t>
            </w:r>
            <w:r w:rsidR="00847019">
              <w:rPr>
                <w:rFonts w:asciiTheme="minorHAnsi" w:eastAsiaTheme="minorHAnsi" w:hAnsiTheme="minorHAnsi" w:cs="FrankRuehl" w:hint="cs"/>
                <w:sz w:val="26"/>
                <w:szCs w:val="26"/>
                <w:rtl/>
                <w:lang w:eastAsia="en-US"/>
              </w:rPr>
              <w:t>עניין</w:t>
            </w:r>
            <w:r w:rsidR="006F0E11">
              <w:rPr>
                <w:rFonts w:asciiTheme="minorHAnsi" w:eastAsiaTheme="minorHAnsi" w:hAnsiTheme="minorHAnsi" w:cs="FrankRuehl" w:hint="cs"/>
                <w:sz w:val="26"/>
                <w:szCs w:val="26"/>
                <w:rtl/>
                <w:lang w:eastAsia="en-US"/>
              </w:rPr>
              <w:t xml:space="preserve"> בהם עוסק</w:t>
            </w:r>
            <w:r w:rsidR="00552393">
              <w:rPr>
                <w:rFonts w:asciiTheme="minorHAnsi" w:eastAsiaTheme="minorHAnsi" w:hAnsiTheme="minorHAnsi" w:cs="FrankRuehl" w:hint="cs"/>
                <w:sz w:val="26"/>
                <w:szCs w:val="26"/>
                <w:rtl/>
                <w:lang w:eastAsia="en-US"/>
              </w:rPr>
              <w:t xml:space="preserve"> ו</w:t>
            </w:r>
            <w:r w:rsidR="00847019">
              <w:rPr>
                <w:rFonts w:asciiTheme="minorHAnsi" w:eastAsiaTheme="minorHAnsi" w:hAnsiTheme="minorHAnsi" w:cs="FrankRuehl" w:hint="cs"/>
                <w:sz w:val="26"/>
                <w:szCs w:val="26"/>
                <w:rtl/>
                <w:lang w:eastAsia="en-US"/>
              </w:rPr>
              <w:t>הן</w:t>
            </w:r>
            <w:r w:rsidR="00552393">
              <w:rPr>
                <w:rFonts w:asciiTheme="minorHAnsi" w:eastAsiaTheme="minorHAnsi" w:hAnsiTheme="minorHAnsi" w:cs="FrankRuehl" w:hint="cs"/>
                <w:sz w:val="26"/>
                <w:szCs w:val="26"/>
                <w:rtl/>
                <w:lang w:eastAsia="en-US"/>
              </w:rPr>
              <w:t xml:space="preserve"> </w:t>
            </w:r>
            <w:r w:rsidR="006F0E11">
              <w:rPr>
                <w:rFonts w:asciiTheme="minorHAnsi" w:eastAsiaTheme="minorHAnsi" w:hAnsiTheme="minorHAnsi" w:cs="FrankRuehl" w:hint="cs"/>
                <w:sz w:val="26"/>
                <w:szCs w:val="26"/>
                <w:rtl/>
                <w:lang w:eastAsia="en-US"/>
              </w:rPr>
              <w:t xml:space="preserve">בקהל העיד אליו פונה- </w:t>
            </w:r>
            <w:r w:rsidR="00552393">
              <w:rPr>
                <w:rFonts w:asciiTheme="minorHAnsi" w:eastAsiaTheme="minorHAnsi" w:hAnsiTheme="minorHAnsi" w:cs="FrankRuehl" w:hint="cs"/>
                <w:sz w:val="26"/>
                <w:szCs w:val="26"/>
                <w:rtl/>
                <w:lang w:eastAsia="en-US"/>
              </w:rPr>
              <w:t>הגיל הרך וע</w:t>
            </w:r>
            <w:r w:rsidR="00847019">
              <w:rPr>
                <w:rFonts w:asciiTheme="minorHAnsi" w:eastAsiaTheme="minorHAnsi" w:hAnsiTheme="minorHAnsi" w:cs="FrankRuehl" w:hint="cs"/>
                <w:sz w:val="26"/>
                <w:szCs w:val="26"/>
                <w:rtl/>
                <w:lang w:eastAsia="en-US"/>
              </w:rPr>
              <w:t xml:space="preserve">ד תלמידי תיכון. </w:t>
            </w:r>
          </w:p>
        </w:tc>
      </w:tr>
    </w:tbl>
    <w:p w:rsidR="00C32EE2" w:rsidRPr="00813E93" w:rsidRDefault="00C32EE2" w:rsidP="00C32EE2">
      <w:pPr>
        <w:numPr>
          <w:ilvl w:val="12"/>
          <w:numId w:val="0"/>
        </w:numPr>
        <w:ind w:left="283" w:hanging="283"/>
        <w:rPr>
          <w:rFonts w:ascii="Arial" w:hAnsi="Arial" w:cs="Arial"/>
          <w:b/>
          <w:sz w:val="22"/>
          <w:szCs w:val="22"/>
          <w:rtl/>
        </w:rPr>
      </w:pPr>
    </w:p>
    <w:p w:rsidR="00C32EE2" w:rsidRDefault="00C32EE2" w:rsidP="00C32EE2">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C32EE2" w:rsidRDefault="00C32EE2" w:rsidP="00C32EE2">
      <w:pPr>
        <w:rPr>
          <w:rFonts w:ascii="Arial" w:hAnsi="Arial" w:cs="Arial"/>
          <w:b/>
          <w:sz w:val="22"/>
          <w:szCs w:val="22"/>
          <w:rtl/>
        </w:rPr>
      </w:pPr>
    </w:p>
    <w:p w:rsidR="00C32EE2" w:rsidRDefault="00C32EE2" w:rsidP="00C32EE2">
      <w:pPr>
        <w:rPr>
          <w:rFonts w:ascii="Arial" w:hAnsi="Arial" w:cs="Arial"/>
          <w:b/>
          <w:sz w:val="22"/>
          <w:szCs w:val="22"/>
          <w:rtl/>
        </w:rPr>
      </w:pPr>
    </w:p>
    <w:tbl>
      <w:tblPr>
        <w:bidiVisual/>
        <w:tblW w:w="6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tblGrid>
      <w:tr w:rsidR="00C32EE2" w:rsidRPr="0053500C" w:rsidTr="00DB2568">
        <w:tc>
          <w:tcPr>
            <w:tcW w:w="2698" w:type="dxa"/>
            <w:tcBorders>
              <w:bottom w:val="single" w:sz="4" w:space="0" w:color="auto"/>
            </w:tcBorders>
          </w:tcPr>
          <w:p w:rsidR="00C32EE2" w:rsidRPr="0053500C" w:rsidRDefault="001F3C54" w:rsidP="00DB2568">
            <w:pPr>
              <w:spacing w:line="360" w:lineRule="auto"/>
              <w:rPr>
                <w:rFonts w:ascii="Arial" w:hAnsi="Arial" w:cs="Arial"/>
                <w:b/>
                <w:sz w:val="22"/>
                <w:szCs w:val="22"/>
                <w:rtl/>
              </w:rPr>
            </w:pPr>
            <w:r>
              <w:rPr>
                <w:rFonts w:ascii="Arial" w:hAnsi="Arial" w:cs="Arial" w:hint="cs"/>
                <w:b/>
                <w:sz w:val="22"/>
                <w:szCs w:val="22"/>
                <w:rtl/>
              </w:rPr>
              <w:t>יוסי טובול</w:t>
            </w:r>
          </w:p>
        </w:tc>
        <w:tc>
          <w:tcPr>
            <w:tcW w:w="3420" w:type="dxa"/>
            <w:tcBorders>
              <w:bottom w:val="single" w:sz="4" w:space="0" w:color="auto"/>
            </w:tcBorders>
          </w:tcPr>
          <w:p w:rsidR="00C32EE2" w:rsidRPr="0053500C" w:rsidRDefault="001F3C54" w:rsidP="00DB2568">
            <w:pPr>
              <w:spacing w:line="360" w:lineRule="auto"/>
              <w:rPr>
                <w:rFonts w:ascii="Arial" w:hAnsi="Arial" w:cs="Arial"/>
                <w:b/>
                <w:sz w:val="22"/>
                <w:szCs w:val="22"/>
                <w:rtl/>
              </w:rPr>
            </w:pPr>
            <w:r>
              <w:rPr>
                <w:rFonts w:ascii="Arial" w:hAnsi="Arial" w:cs="Arial" w:hint="cs"/>
                <w:b/>
                <w:sz w:val="22"/>
                <w:szCs w:val="22"/>
                <w:rtl/>
              </w:rPr>
              <w:t>מנהל להב"ה</w:t>
            </w:r>
          </w:p>
        </w:tc>
      </w:tr>
      <w:tr w:rsidR="00C32EE2" w:rsidRPr="0053500C" w:rsidTr="00DB2568">
        <w:tc>
          <w:tcPr>
            <w:tcW w:w="2698" w:type="dxa"/>
            <w:tcBorders>
              <w:top w:val="single" w:sz="4" w:space="0" w:color="auto"/>
            </w:tcBorders>
            <w:shd w:val="clear" w:color="auto" w:fill="E6E6E6"/>
          </w:tcPr>
          <w:p w:rsidR="00C32EE2" w:rsidRPr="0053500C" w:rsidRDefault="00C32EE2" w:rsidP="00DB2568">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C32EE2" w:rsidRPr="0053500C" w:rsidRDefault="00C32EE2" w:rsidP="00DB2568">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r>
    </w:tbl>
    <w:p w:rsidR="00C32EE2" w:rsidRDefault="00C32EE2" w:rsidP="00C32EE2">
      <w:pPr>
        <w:spacing w:line="360" w:lineRule="auto"/>
        <w:jc w:val="left"/>
        <w:rPr>
          <w:rFonts w:cs="FrankRuehl"/>
          <w:sz w:val="26"/>
          <w:szCs w:val="26"/>
          <w:rtl/>
        </w:rPr>
      </w:pPr>
    </w:p>
    <w:p w:rsidR="00C32EE2" w:rsidRDefault="00C32EE2" w:rsidP="00C32EE2">
      <w:pPr>
        <w:spacing w:line="360" w:lineRule="auto"/>
        <w:jc w:val="left"/>
        <w:rPr>
          <w:rFonts w:cs="FrankRuehl"/>
          <w:sz w:val="26"/>
          <w:szCs w:val="26"/>
          <w:rtl/>
        </w:rPr>
      </w:pPr>
    </w:p>
    <w:p w:rsidR="00C32EE2" w:rsidRDefault="00C32EE2" w:rsidP="00C32EE2">
      <w:pPr>
        <w:tabs>
          <w:tab w:val="center" w:pos="3635"/>
          <w:tab w:val="center" w:pos="6186"/>
        </w:tabs>
        <w:spacing w:line="360" w:lineRule="auto"/>
        <w:jc w:val="left"/>
        <w:rPr>
          <w:rFonts w:cs="FrankRuehl"/>
          <w:sz w:val="26"/>
          <w:szCs w:val="26"/>
          <w:rtl/>
        </w:rPr>
      </w:pPr>
      <w:r>
        <w:rPr>
          <w:rFonts w:cs="FrankRuehl" w:hint="cs"/>
          <w:sz w:val="26"/>
          <w:szCs w:val="26"/>
          <w:rtl/>
        </w:rPr>
        <w:tab/>
      </w:r>
      <w:r>
        <w:rPr>
          <w:rFonts w:cs="FrankRuehl" w:hint="cs"/>
          <w:sz w:val="26"/>
          <w:szCs w:val="26"/>
          <w:rtl/>
        </w:rPr>
        <w:tab/>
        <w:t>בכבוד רב,</w:t>
      </w:r>
    </w:p>
    <w:p w:rsidR="00C32EE2" w:rsidRDefault="00AA6498" w:rsidP="00C32EE2">
      <w:pPr>
        <w:tabs>
          <w:tab w:val="center" w:pos="3635"/>
          <w:tab w:val="center" w:pos="6186"/>
        </w:tabs>
        <w:spacing w:line="360" w:lineRule="auto"/>
        <w:jc w:val="left"/>
        <w:rPr>
          <w:rFonts w:cs="FrankRuehl"/>
          <w:sz w:val="26"/>
          <w:szCs w:val="26"/>
          <w:rtl/>
        </w:rPr>
      </w:pPr>
      <w:r>
        <w:rPr>
          <w:rFonts w:cs="FrankRuehl"/>
          <w:sz w:val="26"/>
          <w:szCs w:val="26"/>
          <w:rtl/>
        </w:rPr>
        <w:tab/>
      </w:r>
      <w:r>
        <w:rPr>
          <w:rFonts w:cs="FrankRuehl"/>
          <w:sz w:val="26"/>
          <w:szCs w:val="26"/>
          <w:rtl/>
        </w:rPr>
        <w:tab/>
      </w:r>
      <w:r>
        <w:rPr>
          <w:rFonts w:cs="FrankRuehl"/>
          <w:noProof/>
          <w:sz w:val="26"/>
          <w:szCs w:val="26"/>
          <w:rtl/>
          <w:lang w:eastAsia="en-US"/>
        </w:rPr>
        <w:drawing>
          <wp:anchor distT="0" distB="0" distL="114300" distR="114300" simplePos="0" relativeHeight="251658240" behindDoc="1" locked="0" layoutInCell="1" allowOverlap="1">
            <wp:simplePos x="0" y="0"/>
            <wp:positionH relativeFrom="column">
              <wp:posOffset>774065</wp:posOffset>
            </wp:positionH>
            <wp:positionV relativeFrom="line">
              <wp:align>center</wp:align>
            </wp:positionV>
            <wp:extent cx="1152000" cy="540000"/>
            <wp:effectExtent l="0" t="0" r="0" b="0"/>
            <wp:wrapNone/>
            <wp:docPr id="5" name="MySign" descr="Signed on document: 2011-432&#10;System ID: 173EC6DC3603BACDC22579740036D28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1152000" cy="540000"/>
                    </a:xfrm>
                    <a:prstGeom prst="rect">
                      <a:avLst/>
                    </a:prstGeom>
                  </pic:spPr>
                </pic:pic>
              </a:graphicData>
            </a:graphic>
          </wp:anchor>
        </w:drawing>
      </w:r>
      <w:bookmarkStart w:id="3" w:name="_GoBack"/>
      <w:bookmarkEnd w:id="3"/>
    </w:p>
    <w:p w:rsidR="00AA6498" w:rsidRDefault="00AA6498" w:rsidP="00C32EE2">
      <w:pPr>
        <w:tabs>
          <w:tab w:val="center" w:pos="3635"/>
          <w:tab w:val="center" w:pos="6186"/>
        </w:tabs>
        <w:spacing w:line="360" w:lineRule="auto"/>
        <w:jc w:val="left"/>
        <w:rPr>
          <w:rFonts w:cs="FrankRuehl"/>
          <w:sz w:val="26"/>
          <w:szCs w:val="26"/>
          <w:rtl/>
        </w:rPr>
      </w:pPr>
      <w:bookmarkStart w:id="4" w:name="SignedBy"/>
      <w:bookmarkEnd w:id="4"/>
      <w:r>
        <w:rPr>
          <w:rFonts w:cs="FrankRuehl"/>
          <w:sz w:val="26"/>
          <w:szCs w:val="26"/>
          <w:rtl/>
        </w:rPr>
        <w:tab/>
      </w:r>
      <w:r>
        <w:rPr>
          <w:rFonts w:cs="FrankRuehl"/>
          <w:sz w:val="26"/>
          <w:szCs w:val="26"/>
          <w:rtl/>
        </w:rPr>
        <w:tab/>
        <w:t xml:space="preserve">שולמית </w:t>
      </w:r>
      <w:proofErr w:type="spellStart"/>
      <w:r>
        <w:rPr>
          <w:rFonts w:cs="FrankRuehl"/>
          <w:sz w:val="26"/>
          <w:szCs w:val="26"/>
          <w:rtl/>
        </w:rPr>
        <w:t>יקותיאלי</w:t>
      </w:r>
      <w:proofErr w:type="spellEnd"/>
      <w:r>
        <w:rPr>
          <w:rFonts w:cs="FrankRuehl"/>
          <w:sz w:val="26"/>
          <w:szCs w:val="26"/>
          <w:rtl/>
        </w:rPr>
        <w:br/>
      </w:r>
      <w:r>
        <w:rPr>
          <w:rFonts w:cs="FrankRuehl"/>
          <w:sz w:val="26"/>
          <w:szCs w:val="26"/>
          <w:rtl/>
        </w:rPr>
        <w:tab/>
      </w:r>
      <w:r>
        <w:rPr>
          <w:rFonts w:cs="FrankRuehl"/>
          <w:sz w:val="26"/>
          <w:szCs w:val="26"/>
          <w:rtl/>
        </w:rPr>
        <w:tab/>
        <w:t>ראש גף</w:t>
      </w:r>
    </w:p>
    <w:p w:rsidR="00C32EE2" w:rsidRDefault="0090036B" w:rsidP="00AA6498">
      <w:pPr>
        <w:spacing w:line="360" w:lineRule="auto"/>
        <w:jc w:val="left"/>
        <w:rPr>
          <w:rFonts w:cs="FrankRuehl"/>
          <w:sz w:val="26"/>
          <w:szCs w:val="26"/>
          <w:rtl/>
        </w:rPr>
      </w:pPr>
      <w:r>
        <w:rPr>
          <w:rFonts w:cs="FrankRuehl" w:hint="cs"/>
          <w:sz w:val="26"/>
          <w:szCs w:val="26"/>
          <w:rtl/>
        </w:rPr>
        <w:t xml:space="preserve">                                                                                                   </w:t>
      </w:r>
    </w:p>
    <w:p w:rsidR="00C32EE2" w:rsidRDefault="00C32EE2" w:rsidP="00C32EE2">
      <w:pPr>
        <w:spacing w:line="360" w:lineRule="auto"/>
        <w:jc w:val="left"/>
        <w:rPr>
          <w:rFonts w:cs="FrankRuehl"/>
          <w:sz w:val="26"/>
          <w:szCs w:val="26"/>
          <w:rtl/>
        </w:rPr>
      </w:pPr>
    </w:p>
    <w:p w:rsidR="00C32EE2" w:rsidRDefault="00C32EE2" w:rsidP="00C32EE2">
      <w:pPr>
        <w:spacing w:line="360" w:lineRule="auto"/>
        <w:rPr>
          <w:rFonts w:cs="FrankRuehl"/>
          <w:sz w:val="26"/>
          <w:szCs w:val="26"/>
          <w:rtl/>
        </w:rPr>
      </w:pPr>
      <w:r>
        <w:rPr>
          <w:rFonts w:cs="FrankRuehl" w:hint="cs"/>
          <w:sz w:val="26"/>
          <w:szCs w:val="26"/>
          <w:rtl/>
        </w:rPr>
        <w:t>העתק:</w:t>
      </w:r>
    </w:p>
    <w:p w:rsidR="00AA6498" w:rsidRDefault="00AA6498" w:rsidP="00C32EE2">
      <w:pPr>
        <w:spacing w:line="360" w:lineRule="auto"/>
        <w:jc w:val="left"/>
        <w:rPr>
          <w:rFonts w:cs="FrankRuehl"/>
          <w:sz w:val="26"/>
          <w:szCs w:val="26"/>
          <w:rtl/>
        </w:rPr>
      </w:pPr>
      <w:bookmarkStart w:id="5" w:name="OtherTo"/>
      <w:bookmarkEnd w:id="5"/>
    </w:p>
    <w:p w:rsidR="00C32EE2" w:rsidRDefault="00C32EE2" w:rsidP="00C32EE2">
      <w:pPr>
        <w:spacing w:line="360" w:lineRule="auto"/>
        <w:rPr>
          <w:rFonts w:cs="FrankRuehl"/>
          <w:sz w:val="26"/>
          <w:szCs w:val="26"/>
        </w:rPr>
      </w:pPr>
    </w:p>
    <w:p w:rsidR="00F975CB" w:rsidRPr="002D7789" w:rsidRDefault="00F975CB" w:rsidP="002D7789">
      <w:pPr>
        <w:rPr>
          <w:rtl/>
        </w:rPr>
      </w:pPr>
    </w:p>
    <w:sectPr w:rsidR="00F975CB" w:rsidRPr="002D7789" w:rsidSect="00757D2A">
      <w:headerReference w:type="even" r:id="rId10"/>
      <w:headerReference w:type="default" r:id="rId11"/>
      <w:footerReference w:type="default" r:id="rId12"/>
      <w:headerReference w:type="first" r:id="rId13"/>
      <w:footerReference w:type="first" r:id="rId14"/>
      <w:pgSz w:w="11907" w:h="16840" w:code="9"/>
      <w:pgMar w:top="1752" w:right="1797" w:bottom="1440" w:left="1797" w:header="720" w:footer="315"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B2568" w:rsidRDefault="00DB2568">
      <w:r>
        <w:separator/>
      </w:r>
    </w:p>
  </w:endnote>
  <w:endnote w:type="continuationSeparator" w:id="0">
    <w:p w:rsidR="00DB2568" w:rsidRDefault="00DB25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FrankRuehl">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rsidP="00DB2568">
    <w:pPr>
      <w:pStyle w:val="aa"/>
      <w:pBdr>
        <w:top w:val="single" w:sz="6" w:space="1" w:color="auto"/>
      </w:pBdr>
      <w:rPr>
        <w:b/>
        <w:bCs/>
        <w:szCs w:val="10"/>
      </w:rPr>
    </w:pPr>
    <w:r>
      <w:rPr>
        <w:rFonts w:hint="cs"/>
        <w:b/>
        <w:bCs/>
        <w:rtl/>
      </w:rPr>
      <w:t>רח' קפלן 1 ירושלים 91030 ת.ד 3100 טל':</w:t>
    </w:r>
    <w:r>
      <w:rPr>
        <w:rFonts w:hAnsi="Narkisim"/>
        <w:b/>
        <w:bCs/>
      </w:rPr>
      <w:t>02-5317111</w:t>
    </w:r>
    <w:r>
      <w:rPr>
        <w:rFonts w:hint="cs"/>
        <w:b/>
        <w:bCs/>
        <w:rtl/>
      </w:rPr>
      <w:t xml:space="preserve"> פקס':</w:t>
    </w:r>
    <w:r>
      <w:rPr>
        <w:rFonts w:hAnsi="Narkisim"/>
        <w:b/>
        <w:bCs/>
      </w:rPr>
      <w:t>02-5695332</w:t>
    </w:r>
    <w:r>
      <w:rPr>
        <w:rFonts w:hint="cs"/>
        <w:b/>
        <w:bCs/>
        <w:rtl/>
      </w:rPr>
      <w:br/>
    </w:r>
  </w:p>
  <w:p w:rsidR="00DB2568" w:rsidRPr="00322E9D" w:rsidRDefault="00DB2568" w:rsidP="00DB2568">
    <w:pPr>
      <w:pStyle w:val="aa"/>
      <w:pBdr>
        <w:top w:val="single" w:sz="6" w:space="1" w:color="auto"/>
      </w:pBdr>
      <w:jc w:val="center"/>
      <w:rPr>
        <w:szCs w:val="26"/>
        <w:rtl/>
      </w:rPr>
    </w:pPr>
    <w:r w:rsidRPr="00322E9D">
      <w:rPr>
        <w:rFonts w:hint="cs"/>
        <w:rtl/>
      </w:rPr>
      <w:t xml:space="preserve">אוצר ברשת : </w:t>
    </w:r>
    <w:r w:rsidRPr="00322E9D">
      <w:t>www.mof.gov.il</w:t>
    </w:r>
    <w:r w:rsidRPr="00322E9D">
      <w:rPr>
        <w:rFonts w:hint="cs"/>
        <w:rtl/>
      </w:rPr>
      <w:t xml:space="preserve">  </w:t>
    </w:r>
    <w:r w:rsidRPr="00322E9D">
      <w:rPr>
        <w:rFonts w:hint="cs"/>
        <w:rtl/>
      </w:rPr>
      <w:tab/>
    </w:r>
    <w:r>
      <w:rPr>
        <w:rFonts w:hint="cs"/>
        <w:noProof/>
        <w:rtl/>
        <w:lang w:eastAsia="en-US"/>
      </w:rPr>
      <w:drawing>
        <wp:inline distT="0" distB="0" distL="0" distR="0" wp14:anchorId="3756D502" wp14:editId="19368D6A">
          <wp:extent cx="443230" cy="285750"/>
          <wp:effectExtent l="0" t="0" r="0"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3230" cy="285750"/>
                  </a:xfrm>
                  <a:prstGeom prst="rect">
                    <a:avLst/>
                  </a:prstGeom>
                  <a:noFill/>
                  <a:ln>
                    <a:noFill/>
                  </a:ln>
                </pic:spPr>
              </pic:pic>
            </a:graphicData>
          </a:graphic>
        </wp:inline>
      </w:drawing>
    </w:r>
    <w:r w:rsidRPr="00322E9D">
      <w:rPr>
        <w:rFonts w:hint="cs"/>
        <w:rtl/>
      </w:rPr>
      <w:tab/>
      <w:t xml:space="preserve">שער הממשלה : </w:t>
    </w:r>
    <w:r w:rsidRPr="00322E9D">
      <w:t>www.gov.il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rsidP="00DB2568">
    <w:pPr>
      <w:pStyle w:val="aa"/>
      <w:pBdr>
        <w:top w:val="single" w:sz="6" w:space="1" w:color="auto"/>
      </w:pBdr>
      <w:rPr>
        <w:b/>
        <w:bCs/>
        <w:szCs w:val="10"/>
        <w:rtl/>
      </w:rPr>
    </w:pPr>
    <w:r>
      <w:rPr>
        <w:b/>
        <w:bCs/>
        <w:rtl/>
      </w:rPr>
      <w:t>רח' קפלן 1 ירושלים 91</w:t>
    </w:r>
    <w:r>
      <w:rPr>
        <w:rFonts w:hint="cs"/>
        <w:b/>
        <w:bCs/>
        <w:rtl/>
      </w:rPr>
      <w:t>036</w:t>
    </w:r>
    <w:r>
      <w:rPr>
        <w:b/>
        <w:bCs/>
        <w:rtl/>
      </w:rPr>
      <w:t xml:space="preserve"> ת.ד </w:t>
    </w:r>
    <w:r>
      <w:rPr>
        <w:rFonts w:hint="cs"/>
        <w:b/>
        <w:bCs/>
        <w:rtl/>
      </w:rPr>
      <w:t>3100</w:t>
    </w:r>
    <w:r>
      <w:rPr>
        <w:b/>
        <w:bCs/>
        <w:rtl/>
      </w:rPr>
      <w:t xml:space="preserve"> טל':</w:t>
    </w:r>
    <w:r>
      <w:rPr>
        <w:rFonts w:hAnsi="Narkisim"/>
        <w:b/>
        <w:bCs/>
      </w:rPr>
      <w:t>02-5317744</w:t>
    </w:r>
    <w:r>
      <w:rPr>
        <w:b/>
        <w:bCs/>
        <w:rtl/>
      </w:rPr>
      <w:t xml:space="preserve"> פקס':</w:t>
    </w:r>
    <w:r>
      <w:rPr>
        <w:rFonts w:hAnsi="Narkisim"/>
        <w:b/>
        <w:bCs/>
      </w:rPr>
      <w:t>02-5</w:t>
    </w:r>
    <w:r>
      <w:rPr>
        <w:b/>
        <w:bCs/>
      </w:rPr>
      <w:t>695332</w:t>
    </w:r>
    <w:r>
      <w:rPr>
        <w:b/>
        <w:bCs/>
        <w:rtl/>
      </w:rPr>
      <w:br/>
    </w:r>
  </w:p>
  <w:p w:rsidR="00DB2568" w:rsidRDefault="00DB2568" w:rsidP="00DB2568">
    <w:pPr>
      <w:pStyle w:val="aa"/>
      <w:pBdr>
        <w:top w:val="single" w:sz="6" w:space="1" w:color="auto"/>
      </w:pBdr>
      <w:tabs>
        <w:tab w:val="clear" w:pos="8306"/>
        <w:tab w:val="right" w:pos="8313"/>
      </w:tabs>
      <w:jc w:val="center"/>
    </w:pPr>
    <w:r>
      <w:rPr>
        <w:rFonts w:hint="cs"/>
        <w:rtl/>
      </w:rPr>
      <w:t xml:space="preserve">אוצר ברשת : </w:t>
    </w:r>
    <w:r>
      <w:t>www.mof.gov.il</w:t>
    </w:r>
    <w:r>
      <w:rPr>
        <w:rFonts w:hint="cs"/>
        <w:rtl/>
      </w:rPr>
      <w:t xml:space="preserve">  </w:t>
    </w:r>
    <w:r>
      <w:rPr>
        <w:rFonts w:hint="cs"/>
        <w:rtl/>
      </w:rPr>
      <w:tab/>
    </w:r>
    <w:r>
      <w:rPr>
        <w:rFonts w:hint="cs"/>
        <w:noProof/>
        <w:rtl/>
        <w:lang w:eastAsia="en-US"/>
      </w:rPr>
      <w:drawing>
        <wp:inline distT="0" distB="0" distL="0" distR="0" wp14:anchorId="77EA993F" wp14:editId="7E05F1DB">
          <wp:extent cx="443230" cy="285750"/>
          <wp:effectExtent l="0" t="0" r="0"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3230" cy="285750"/>
                  </a:xfrm>
                  <a:prstGeom prst="rect">
                    <a:avLst/>
                  </a:prstGeom>
                  <a:noFill/>
                  <a:ln>
                    <a:noFill/>
                  </a:ln>
                </pic:spPr>
              </pic:pic>
            </a:graphicData>
          </a:graphic>
        </wp:inline>
      </w:drawing>
    </w:r>
    <w:r>
      <w:rPr>
        <w:rFonts w:hint="cs"/>
        <w:rtl/>
      </w:rPr>
      <w:tab/>
      <w:t xml:space="preserve">שער הממשלה : </w:t>
    </w:r>
    <w:r>
      <w:t>www.gov.il</w:t>
    </w:r>
  </w:p>
  <w:p w:rsidR="00DB2568" w:rsidRPr="00172EF9" w:rsidRDefault="00DB2568" w:rsidP="00DB2568">
    <w:pPr>
      <w:pStyle w:val="aa"/>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B2568" w:rsidRDefault="00DB2568">
      <w:r>
        <w:separator/>
      </w:r>
    </w:p>
  </w:footnote>
  <w:footnote w:type="continuationSeparator" w:id="0">
    <w:p w:rsidR="00DB2568" w:rsidRDefault="00DB256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rsidR="00DB2568" w:rsidRDefault="00DB2568">
    <w:pPr>
      <w:pStyle w:val="a8"/>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separate"/>
    </w:r>
    <w:r w:rsidR="00AA6498">
      <w:rPr>
        <w:rStyle w:val="ac"/>
        <w:noProof/>
        <w:rtl/>
      </w:rPr>
      <w:t>2</w:t>
    </w:r>
    <w:r>
      <w:rPr>
        <w:rStyle w:val="ac"/>
        <w:rtl/>
      </w:rPr>
      <w:fldChar w:fldCharType="end"/>
    </w:r>
  </w:p>
  <w:p w:rsidR="00DB2568" w:rsidRDefault="00DB2568" w:rsidP="00DB2568">
    <w:pPr>
      <w:pStyle w:val="a8"/>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Pr="001F7D62" w:rsidRDefault="00DB2568" w:rsidP="00DB2568">
    <w:pPr>
      <w:spacing w:line="360" w:lineRule="auto"/>
      <w:jc w:val="center"/>
      <w:rPr>
        <w:rFonts w:cs="FrankRuehl"/>
        <w:b/>
        <w:bCs/>
        <w:szCs w:val="40"/>
      </w:rPr>
    </w:pPr>
    <w:r>
      <w:rPr>
        <w:rFonts w:cs="FrankRuehl"/>
        <w:noProof/>
        <w:lang w:eastAsia="en-US"/>
      </w:rPr>
      <w:drawing>
        <wp:anchor distT="0" distB="0" distL="114300" distR="114300" simplePos="0" relativeHeight="251659264" behindDoc="0" locked="0" layoutInCell="1" allowOverlap="1" wp14:anchorId="5CDBCD42" wp14:editId="775E4E31">
          <wp:simplePos x="0" y="0"/>
          <wp:positionH relativeFrom="column">
            <wp:align>right</wp:align>
          </wp:positionH>
          <wp:positionV relativeFrom="paragraph">
            <wp:posOffset>-6985</wp:posOffset>
          </wp:positionV>
          <wp:extent cx="939165" cy="682625"/>
          <wp:effectExtent l="0" t="0" r="0" b="3175"/>
          <wp:wrapNone/>
          <wp:docPr id="3" name="תמונה 3" descr="2לוגו יחידה למערכות מידע_סופ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לוגו יחידה למערכות מידע_סופי"/>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9165" cy="682625"/>
                  </a:xfrm>
                  <a:prstGeom prst="rect">
                    <a:avLst/>
                  </a:prstGeom>
                  <a:noFill/>
                </pic:spPr>
              </pic:pic>
            </a:graphicData>
          </a:graphic>
          <wp14:sizeRelH relativeFrom="page">
            <wp14:pctWidth>0</wp14:pctWidth>
          </wp14:sizeRelH>
          <wp14:sizeRelV relativeFrom="page">
            <wp14:pctHeight>0</wp14:pctHeight>
          </wp14:sizeRelV>
        </wp:anchor>
      </w:drawing>
    </w:r>
    <w:r w:rsidRPr="001F7D62">
      <w:rPr>
        <w:rFonts w:cs="FrankRuehl" w:hint="cs"/>
        <w:b/>
        <w:bCs/>
        <w:szCs w:val="40"/>
        <w:rtl/>
      </w:rPr>
      <w:t>מדינת ישראל</w:t>
    </w:r>
  </w:p>
  <w:p w:rsidR="00DB2568" w:rsidRPr="001F7D62" w:rsidRDefault="00DB2568" w:rsidP="00DB2568">
    <w:pPr>
      <w:jc w:val="center"/>
      <w:rPr>
        <w:rFonts w:cs="FrankRuehl"/>
        <w:b/>
        <w:bCs/>
        <w:sz w:val="32"/>
        <w:szCs w:val="32"/>
        <w:rtl/>
      </w:rPr>
    </w:pPr>
    <w:r w:rsidRPr="001F7D62">
      <w:rPr>
        <w:rFonts w:cs="FrankRuehl" w:hint="cs"/>
        <w:b/>
        <w:bCs/>
        <w:sz w:val="32"/>
        <w:szCs w:val="32"/>
        <w:rtl/>
      </w:rPr>
      <w:t xml:space="preserve">משרד האוצר </w:t>
    </w:r>
    <w:r w:rsidRPr="001F7D62">
      <w:rPr>
        <w:rFonts w:cs="FrankRuehl"/>
        <w:b/>
        <w:bCs/>
        <w:sz w:val="32"/>
        <w:szCs w:val="32"/>
        <w:rtl/>
      </w:rPr>
      <w:t>–</w:t>
    </w:r>
    <w:r w:rsidRPr="001F7D62">
      <w:rPr>
        <w:rFonts w:cs="FrankRuehl" w:hint="cs"/>
        <w:b/>
        <w:bCs/>
        <w:sz w:val="32"/>
        <w:szCs w:val="32"/>
        <w:rtl/>
      </w:rPr>
      <w:t xml:space="preserve"> החשב הכללי</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2717D35"/>
    <w:multiLevelType w:val="hybridMultilevel"/>
    <w:tmpl w:val="CE56496E"/>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4690D37"/>
    <w:multiLevelType w:val="multilevel"/>
    <w:tmpl w:val="2C7611E6"/>
    <w:numStyleLink w:val="-0"/>
  </w:abstractNum>
  <w:abstractNum w:abstractNumId="5">
    <w:nsid w:val="42296CE5"/>
    <w:multiLevelType w:val="hybridMultilevel"/>
    <w:tmpl w:val="430A62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77D4CEE"/>
    <w:multiLevelType w:val="multilevel"/>
    <w:tmpl w:val="2C7611E6"/>
    <w:numStyleLink w:val="-0"/>
  </w:abstractNum>
  <w:abstractNum w:abstractNumId="7">
    <w:nsid w:val="52C63965"/>
    <w:multiLevelType w:val="multilevel"/>
    <w:tmpl w:val="CB2CFB36"/>
    <w:numStyleLink w:val="-"/>
  </w:abstractNum>
  <w:abstractNum w:abstractNumId="8">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4"/>
  </w:num>
  <w:num w:numId="2">
    <w:abstractNumId w:val="8"/>
  </w:num>
  <w:num w:numId="3">
    <w:abstractNumId w:val="1"/>
  </w:num>
  <w:num w:numId="4">
    <w:abstractNumId w:val="2"/>
  </w:num>
  <w:num w:numId="5">
    <w:abstractNumId w:val="0"/>
  </w:num>
  <w:num w:numId="6">
    <w:abstractNumId w:val="6"/>
  </w:num>
  <w:num w:numId="7">
    <w:abstractNumId w:val="7"/>
  </w:num>
  <w:num w:numId="8">
    <w:abstractNumId w:val="5"/>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593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2EE2"/>
    <w:rsid w:val="00014182"/>
    <w:rsid w:val="00022AA3"/>
    <w:rsid w:val="000276AA"/>
    <w:rsid w:val="00036A16"/>
    <w:rsid w:val="00047C97"/>
    <w:rsid w:val="000520B7"/>
    <w:rsid w:val="000541CA"/>
    <w:rsid w:val="000568CE"/>
    <w:rsid w:val="00066383"/>
    <w:rsid w:val="00086631"/>
    <w:rsid w:val="00093B9D"/>
    <w:rsid w:val="000B77A4"/>
    <w:rsid w:val="000C04AE"/>
    <w:rsid w:val="000D20F8"/>
    <w:rsid w:val="000D4538"/>
    <w:rsid w:val="000D731E"/>
    <w:rsid w:val="000E6098"/>
    <w:rsid w:val="000E632C"/>
    <w:rsid w:val="000E7BBD"/>
    <w:rsid w:val="000F7F30"/>
    <w:rsid w:val="0010326C"/>
    <w:rsid w:val="001110D3"/>
    <w:rsid w:val="001430D5"/>
    <w:rsid w:val="0014482E"/>
    <w:rsid w:val="00156A4D"/>
    <w:rsid w:val="001611C6"/>
    <w:rsid w:val="00164B30"/>
    <w:rsid w:val="00167BB0"/>
    <w:rsid w:val="001749E6"/>
    <w:rsid w:val="0018292D"/>
    <w:rsid w:val="00185A6F"/>
    <w:rsid w:val="001A5FDE"/>
    <w:rsid w:val="001A7C42"/>
    <w:rsid w:val="001C4F6D"/>
    <w:rsid w:val="001D55DD"/>
    <w:rsid w:val="001E548A"/>
    <w:rsid w:val="001F3C54"/>
    <w:rsid w:val="00205A05"/>
    <w:rsid w:val="00207251"/>
    <w:rsid w:val="0023588D"/>
    <w:rsid w:val="00275887"/>
    <w:rsid w:val="002A293E"/>
    <w:rsid w:val="002A532F"/>
    <w:rsid w:val="002A54A3"/>
    <w:rsid w:val="002A7FEA"/>
    <w:rsid w:val="002B1D6E"/>
    <w:rsid w:val="002C59E5"/>
    <w:rsid w:val="002D7789"/>
    <w:rsid w:val="002E38F4"/>
    <w:rsid w:val="002F03B1"/>
    <w:rsid w:val="002F0894"/>
    <w:rsid w:val="002F197C"/>
    <w:rsid w:val="003125EA"/>
    <w:rsid w:val="003155BF"/>
    <w:rsid w:val="003163B7"/>
    <w:rsid w:val="0032269E"/>
    <w:rsid w:val="0032485F"/>
    <w:rsid w:val="00325E01"/>
    <w:rsid w:val="00346137"/>
    <w:rsid w:val="00353D56"/>
    <w:rsid w:val="00361114"/>
    <w:rsid w:val="00382A9E"/>
    <w:rsid w:val="003840FE"/>
    <w:rsid w:val="00393C6A"/>
    <w:rsid w:val="00395838"/>
    <w:rsid w:val="003A1D7A"/>
    <w:rsid w:val="003A7774"/>
    <w:rsid w:val="003B1917"/>
    <w:rsid w:val="003B25F8"/>
    <w:rsid w:val="003C3A5C"/>
    <w:rsid w:val="003D1AEB"/>
    <w:rsid w:val="003D38A2"/>
    <w:rsid w:val="003D6F64"/>
    <w:rsid w:val="003E3187"/>
    <w:rsid w:val="003E6FF1"/>
    <w:rsid w:val="003F1396"/>
    <w:rsid w:val="0040055E"/>
    <w:rsid w:val="00416A68"/>
    <w:rsid w:val="00423D6A"/>
    <w:rsid w:val="00426E0E"/>
    <w:rsid w:val="004323EF"/>
    <w:rsid w:val="004335D0"/>
    <w:rsid w:val="00436CBC"/>
    <w:rsid w:val="004410DE"/>
    <w:rsid w:val="0044663B"/>
    <w:rsid w:val="004476AE"/>
    <w:rsid w:val="00450AA6"/>
    <w:rsid w:val="00451F2E"/>
    <w:rsid w:val="004523EB"/>
    <w:rsid w:val="00452D7A"/>
    <w:rsid w:val="0046463E"/>
    <w:rsid w:val="00475030"/>
    <w:rsid w:val="004B79BE"/>
    <w:rsid w:val="004C127D"/>
    <w:rsid w:val="004C1786"/>
    <w:rsid w:val="004C2FF0"/>
    <w:rsid w:val="004C5538"/>
    <w:rsid w:val="004D146B"/>
    <w:rsid w:val="004D65A1"/>
    <w:rsid w:val="004E2A82"/>
    <w:rsid w:val="004E3598"/>
    <w:rsid w:val="004E479D"/>
    <w:rsid w:val="004F3773"/>
    <w:rsid w:val="004F6C83"/>
    <w:rsid w:val="00500E13"/>
    <w:rsid w:val="005028F9"/>
    <w:rsid w:val="00505D36"/>
    <w:rsid w:val="00511DCC"/>
    <w:rsid w:val="00515321"/>
    <w:rsid w:val="00515E5C"/>
    <w:rsid w:val="00522E5A"/>
    <w:rsid w:val="00523E2F"/>
    <w:rsid w:val="00532752"/>
    <w:rsid w:val="00534452"/>
    <w:rsid w:val="005371D8"/>
    <w:rsid w:val="00546050"/>
    <w:rsid w:val="00552393"/>
    <w:rsid w:val="00556BE2"/>
    <w:rsid w:val="00562F62"/>
    <w:rsid w:val="00580792"/>
    <w:rsid w:val="0059529E"/>
    <w:rsid w:val="005A43FB"/>
    <w:rsid w:val="005B5E4C"/>
    <w:rsid w:val="005D42E4"/>
    <w:rsid w:val="00600BFA"/>
    <w:rsid w:val="00600F1F"/>
    <w:rsid w:val="00602DAD"/>
    <w:rsid w:val="00607135"/>
    <w:rsid w:val="006162D3"/>
    <w:rsid w:val="00624DB7"/>
    <w:rsid w:val="006258D8"/>
    <w:rsid w:val="006309B0"/>
    <w:rsid w:val="006532CD"/>
    <w:rsid w:val="0066664E"/>
    <w:rsid w:val="00692C69"/>
    <w:rsid w:val="006952CA"/>
    <w:rsid w:val="006A13C9"/>
    <w:rsid w:val="006A2503"/>
    <w:rsid w:val="006A5446"/>
    <w:rsid w:val="006B352E"/>
    <w:rsid w:val="006C3C5E"/>
    <w:rsid w:val="006C4C4A"/>
    <w:rsid w:val="006C55AF"/>
    <w:rsid w:val="006D0744"/>
    <w:rsid w:val="006D686D"/>
    <w:rsid w:val="006E0BA0"/>
    <w:rsid w:val="006E5942"/>
    <w:rsid w:val="006F0E11"/>
    <w:rsid w:val="006F36E6"/>
    <w:rsid w:val="006F60FC"/>
    <w:rsid w:val="006F71FB"/>
    <w:rsid w:val="00706164"/>
    <w:rsid w:val="00726F16"/>
    <w:rsid w:val="0073041A"/>
    <w:rsid w:val="00735D55"/>
    <w:rsid w:val="00743847"/>
    <w:rsid w:val="00744C99"/>
    <w:rsid w:val="007506D0"/>
    <w:rsid w:val="00751B50"/>
    <w:rsid w:val="007528B5"/>
    <w:rsid w:val="00757313"/>
    <w:rsid w:val="007576B8"/>
    <w:rsid w:val="00757879"/>
    <w:rsid w:val="00757D2A"/>
    <w:rsid w:val="007611DA"/>
    <w:rsid w:val="0077792F"/>
    <w:rsid w:val="0078098D"/>
    <w:rsid w:val="00785FFE"/>
    <w:rsid w:val="00790B42"/>
    <w:rsid w:val="00793E5C"/>
    <w:rsid w:val="007A373A"/>
    <w:rsid w:val="007C65BE"/>
    <w:rsid w:val="007D4118"/>
    <w:rsid w:val="007E1C2C"/>
    <w:rsid w:val="007E2692"/>
    <w:rsid w:val="0080160A"/>
    <w:rsid w:val="008050B5"/>
    <w:rsid w:val="008063D4"/>
    <w:rsid w:val="0081395B"/>
    <w:rsid w:val="00826466"/>
    <w:rsid w:val="0082739B"/>
    <w:rsid w:val="0083115F"/>
    <w:rsid w:val="00847019"/>
    <w:rsid w:val="008572C2"/>
    <w:rsid w:val="00864DB3"/>
    <w:rsid w:val="00865BDC"/>
    <w:rsid w:val="00866A9E"/>
    <w:rsid w:val="00867AE5"/>
    <w:rsid w:val="00870D8A"/>
    <w:rsid w:val="008A33BD"/>
    <w:rsid w:val="008B39D7"/>
    <w:rsid w:val="008C1076"/>
    <w:rsid w:val="008D2E7E"/>
    <w:rsid w:val="008E77BE"/>
    <w:rsid w:val="0090036B"/>
    <w:rsid w:val="00910BC9"/>
    <w:rsid w:val="00915C9A"/>
    <w:rsid w:val="00927792"/>
    <w:rsid w:val="009344AE"/>
    <w:rsid w:val="00935E81"/>
    <w:rsid w:val="0094630C"/>
    <w:rsid w:val="00981F4B"/>
    <w:rsid w:val="009855B0"/>
    <w:rsid w:val="00986444"/>
    <w:rsid w:val="00990A24"/>
    <w:rsid w:val="009B64FE"/>
    <w:rsid w:val="009B6693"/>
    <w:rsid w:val="009C795F"/>
    <w:rsid w:val="009E2412"/>
    <w:rsid w:val="009E3E2E"/>
    <w:rsid w:val="009E52B5"/>
    <w:rsid w:val="009F7F7A"/>
    <w:rsid w:val="00A10112"/>
    <w:rsid w:val="00A15876"/>
    <w:rsid w:val="00A15D5D"/>
    <w:rsid w:val="00A30921"/>
    <w:rsid w:val="00A46121"/>
    <w:rsid w:val="00A5751E"/>
    <w:rsid w:val="00A604AD"/>
    <w:rsid w:val="00A67A4F"/>
    <w:rsid w:val="00A7396A"/>
    <w:rsid w:val="00A73972"/>
    <w:rsid w:val="00A75696"/>
    <w:rsid w:val="00A84333"/>
    <w:rsid w:val="00A84658"/>
    <w:rsid w:val="00A97CEA"/>
    <w:rsid w:val="00AA4752"/>
    <w:rsid w:val="00AA6498"/>
    <w:rsid w:val="00AC0823"/>
    <w:rsid w:val="00AD0167"/>
    <w:rsid w:val="00AD3BFD"/>
    <w:rsid w:val="00AF1C47"/>
    <w:rsid w:val="00AF793E"/>
    <w:rsid w:val="00B03E2B"/>
    <w:rsid w:val="00B041F7"/>
    <w:rsid w:val="00B311D4"/>
    <w:rsid w:val="00B429D7"/>
    <w:rsid w:val="00B43F9E"/>
    <w:rsid w:val="00B60EE6"/>
    <w:rsid w:val="00B67385"/>
    <w:rsid w:val="00B81E9D"/>
    <w:rsid w:val="00B84C5E"/>
    <w:rsid w:val="00B91F32"/>
    <w:rsid w:val="00B93390"/>
    <w:rsid w:val="00B93A25"/>
    <w:rsid w:val="00BB393A"/>
    <w:rsid w:val="00BB73AF"/>
    <w:rsid w:val="00BD67E7"/>
    <w:rsid w:val="00BF32E8"/>
    <w:rsid w:val="00C01906"/>
    <w:rsid w:val="00C171DC"/>
    <w:rsid w:val="00C24409"/>
    <w:rsid w:val="00C27AC8"/>
    <w:rsid w:val="00C32EE2"/>
    <w:rsid w:val="00C37F33"/>
    <w:rsid w:val="00C45651"/>
    <w:rsid w:val="00C64802"/>
    <w:rsid w:val="00C849D1"/>
    <w:rsid w:val="00C84ABA"/>
    <w:rsid w:val="00CA61AF"/>
    <w:rsid w:val="00CB40A4"/>
    <w:rsid w:val="00CB5365"/>
    <w:rsid w:val="00CC356E"/>
    <w:rsid w:val="00CD6DB8"/>
    <w:rsid w:val="00CE0517"/>
    <w:rsid w:val="00CE1AEC"/>
    <w:rsid w:val="00CF44BB"/>
    <w:rsid w:val="00D01A29"/>
    <w:rsid w:val="00D20696"/>
    <w:rsid w:val="00D20ED9"/>
    <w:rsid w:val="00D229D6"/>
    <w:rsid w:val="00D31CBE"/>
    <w:rsid w:val="00D33979"/>
    <w:rsid w:val="00D52EEC"/>
    <w:rsid w:val="00D66453"/>
    <w:rsid w:val="00D731DA"/>
    <w:rsid w:val="00D8196C"/>
    <w:rsid w:val="00D86CE7"/>
    <w:rsid w:val="00D93F63"/>
    <w:rsid w:val="00D969C1"/>
    <w:rsid w:val="00DB2568"/>
    <w:rsid w:val="00DD5320"/>
    <w:rsid w:val="00DE069A"/>
    <w:rsid w:val="00DE21AF"/>
    <w:rsid w:val="00DE4554"/>
    <w:rsid w:val="00DE7CC8"/>
    <w:rsid w:val="00DF4FBB"/>
    <w:rsid w:val="00DF73FF"/>
    <w:rsid w:val="00E23497"/>
    <w:rsid w:val="00E375C7"/>
    <w:rsid w:val="00E41B31"/>
    <w:rsid w:val="00E56588"/>
    <w:rsid w:val="00E67200"/>
    <w:rsid w:val="00E9580E"/>
    <w:rsid w:val="00E95EEF"/>
    <w:rsid w:val="00EA6729"/>
    <w:rsid w:val="00EA68D8"/>
    <w:rsid w:val="00EB5D89"/>
    <w:rsid w:val="00EC303E"/>
    <w:rsid w:val="00EC378A"/>
    <w:rsid w:val="00ED070E"/>
    <w:rsid w:val="00EF239D"/>
    <w:rsid w:val="00EF3258"/>
    <w:rsid w:val="00EF4323"/>
    <w:rsid w:val="00EF6719"/>
    <w:rsid w:val="00EF71D7"/>
    <w:rsid w:val="00F00D41"/>
    <w:rsid w:val="00F0592A"/>
    <w:rsid w:val="00F1654F"/>
    <w:rsid w:val="00F17F86"/>
    <w:rsid w:val="00F25ABF"/>
    <w:rsid w:val="00F30A73"/>
    <w:rsid w:val="00F32317"/>
    <w:rsid w:val="00F3317B"/>
    <w:rsid w:val="00F4032E"/>
    <w:rsid w:val="00F4319C"/>
    <w:rsid w:val="00F509E4"/>
    <w:rsid w:val="00F6290E"/>
    <w:rsid w:val="00F6571F"/>
    <w:rsid w:val="00F74EF7"/>
    <w:rsid w:val="00F76F49"/>
    <w:rsid w:val="00F80DA7"/>
    <w:rsid w:val="00F975CB"/>
    <w:rsid w:val="00FE3193"/>
    <w:rsid w:val="00FE3885"/>
    <w:rsid w:val="00FE3F33"/>
    <w:rsid w:val="00FE4559"/>
    <w:rsid w:val="00FF3B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93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uiPriority w:val="34"/>
    <w:qFormat/>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C32EE2"/>
    <w:pPr>
      <w:widowControl w:val="0"/>
      <w:tabs>
        <w:tab w:val="center" w:pos="4153"/>
        <w:tab w:val="right" w:pos="8306"/>
      </w:tabs>
    </w:pPr>
  </w:style>
  <w:style w:type="character" w:customStyle="1" w:styleId="a9">
    <w:name w:val="כותרת עליונה תו"/>
    <w:basedOn w:val="a0"/>
    <w:link w:val="a8"/>
    <w:rsid w:val="00C32EE2"/>
    <w:rPr>
      <w:rFonts w:ascii="Times New Roman" w:eastAsia="Times New Roman" w:hAnsi="Times New Roman" w:cs="Times New Roman"/>
      <w:sz w:val="24"/>
      <w:szCs w:val="24"/>
      <w:lang w:eastAsia="he-IL"/>
    </w:rPr>
  </w:style>
  <w:style w:type="paragraph" w:styleId="aa">
    <w:name w:val="footer"/>
    <w:basedOn w:val="a"/>
    <w:link w:val="ab"/>
    <w:rsid w:val="00C32EE2"/>
    <w:pPr>
      <w:widowControl w:val="0"/>
      <w:tabs>
        <w:tab w:val="center" w:pos="4153"/>
        <w:tab w:val="right" w:pos="8306"/>
      </w:tabs>
    </w:pPr>
  </w:style>
  <w:style w:type="character" w:customStyle="1" w:styleId="ab">
    <w:name w:val="כותרת תחתונה תו"/>
    <w:basedOn w:val="a0"/>
    <w:link w:val="aa"/>
    <w:rsid w:val="00C32EE2"/>
    <w:rPr>
      <w:rFonts w:ascii="Times New Roman" w:eastAsia="Times New Roman" w:hAnsi="Times New Roman" w:cs="Times New Roman"/>
      <w:sz w:val="24"/>
      <w:szCs w:val="24"/>
      <w:lang w:eastAsia="he-IL"/>
    </w:rPr>
  </w:style>
  <w:style w:type="character" w:styleId="ac">
    <w:name w:val="page number"/>
    <w:basedOn w:val="a0"/>
    <w:rsid w:val="00C32EE2"/>
  </w:style>
  <w:style w:type="paragraph" w:styleId="ad">
    <w:name w:val="Balloon Text"/>
    <w:basedOn w:val="a"/>
    <w:link w:val="ae"/>
    <w:uiPriority w:val="99"/>
    <w:semiHidden/>
    <w:unhideWhenUsed/>
    <w:rsid w:val="00C32EE2"/>
    <w:rPr>
      <w:rFonts w:ascii="Tahoma" w:hAnsi="Tahoma" w:cs="Tahoma"/>
      <w:sz w:val="16"/>
      <w:szCs w:val="16"/>
    </w:rPr>
  </w:style>
  <w:style w:type="character" w:customStyle="1" w:styleId="ae">
    <w:name w:val="טקסט בלונים תו"/>
    <w:basedOn w:val="a0"/>
    <w:link w:val="ad"/>
    <w:uiPriority w:val="99"/>
    <w:semiHidden/>
    <w:rsid w:val="00C32EE2"/>
    <w:rPr>
      <w:rFonts w:ascii="Tahoma" w:eastAsia="Times New Roman" w:hAnsi="Tahoma" w:cs="Tahoma"/>
      <w:sz w:val="16"/>
      <w:szCs w:val="16"/>
      <w:lang w:eastAsia="he-IL"/>
    </w:rPr>
  </w:style>
  <w:style w:type="character" w:styleId="af">
    <w:name w:val="Placeholder Text"/>
    <w:basedOn w:val="a0"/>
    <w:uiPriority w:val="99"/>
    <w:semiHidden/>
    <w:rsid w:val="00DB2568"/>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uiPriority w:val="34"/>
    <w:qFormat/>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C32EE2"/>
    <w:pPr>
      <w:widowControl w:val="0"/>
      <w:tabs>
        <w:tab w:val="center" w:pos="4153"/>
        <w:tab w:val="right" w:pos="8306"/>
      </w:tabs>
    </w:pPr>
  </w:style>
  <w:style w:type="character" w:customStyle="1" w:styleId="a9">
    <w:name w:val="כותרת עליונה תו"/>
    <w:basedOn w:val="a0"/>
    <w:link w:val="a8"/>
    <w:rsid w:val="00C32EE2"/>
    <w:rPr>
      <w:rFonts w:ascii="Times New Roman" w:eastAsia="Times New Roman" w:hAnsi="Times New Roman" w:cs="Times New Roman"/>
      <w:sz w:val="24"/>
      <w:szCs w:val="24"/>
      <w:lang w:eastAsia="he-IL"/>
    </w:rPr>
  </w:style>
  <w:style w:type="paragraph" w:styleId="aa">
    <w:name w:val="footer"/>
    <w:basedOn w:val="a"/>
    <w:link w:val="ab"/>
    <w:rsid w:val="00C32EE2"/>
    <w:pPr>
      <w:widowControl w:val="0"/>
      <w:tabs>
        <w:tab w:val="center" w:pos="4153"/>
        <w:tab w:val="right" w:pos="8306"/>
      </w:tabs>
    </w:pPr>
  </w:style>
  <w:style w:type="character" w:customStyle="1" w:styleId="ab">
    <w:name w:val="כותרת תחתונה תו"/>
    <w:basedOn w:val="a0"/>
    <w:link w:val="aa"/>
    <w:rsid w:val="00C32EE2"/>
    <w:rPr>
      <w:rFonts w:ascii="Times New Roman" w:eastAsia="Times New Roman" w:hAnsi="Times New Roman" w:cs="Times New Roman"/>
      <w:sz w:val="24"/>
      <w:szCs w:val="24"/>
      <w:lang w:eastAsia="he-IL"/>
    </w:rPr>
  </w:style>
  <w:style w:type="character" w:styleId="ac">
    <w:name w:val="page number"/>
    <w:basedOn w:val="a0"/>
    <w:rsid w:val="00C32EE2"/>
  </w:style>
  <w:style w:type="paragraph" w:styleId="ad">
    <w:name w:val="Balloon Text"/>
    <w:basedOn w:val="a"/>
    <w:link w:val="ae"/>
    <w:uiPriority w:val="99"/>
    <w:semiHidden/>
    <w:unhideWhenUsed/>
    <w:rsid w:val="00C32EE2"/>
    <w:rPr>
      <w:rFonts w:ascii="Tahoma" w:hAnsi="Tahoma" w:cs="Tahoma"/>
      <w:sz w:val="16"/>
      <w:szCs w:val="16"/>
    </w:rPr>
  </w:style>
  <w:style w:type="character" w:customStyle="1" w:styleId="ae">
    <w:name w:val="טקסט בלונים תו"/>
    <w:basedOn w:val="a0"/>
    <w:link w:val="ad"/>
    <w:uiPriority w:val="99"/>
    <w:semiHidden/>
    <w:rsid w:val="00C32EE2"/>
    <w:rPr>
      <w:rFonts w:ascii="Tahoma" w:eastAsia="Times New Roman" w:hAnsi="Tahoma" w:cs="Tahoma"/>
      <w:sz w:val="16"/>
      <w:szCs w:val="16"/>
      <w:lang w:eastAsia="he-IL"/>
    </w:rPr>
  </w:style>
  <w:style w:type="character" w:styleId="af">
    <w:name w:val="Placeholder Text"/>
    <w:basedOn w:val="a0"/>
    <w:uiPriority w:val="99"/>
    <w:semiHidden/>
    <w:rsid w:val="00DB256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27229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mi26fAYdfX6bj5XQsUjpCSx37Uo=</DigestValue>
    </Reference>
    <Reference URI="#idOfficeObject" Type="http://www.w3.org/2000/09/xmldsig#Object">
      <DigestMethod Algorithm="http://www.w3.org/2000/09/xmldsig#sha1"/>
      <DigestValue>7iGFapePF2GogGAK0lPyj04fXfQ=</DigestValue>
    </Reference>
    <Reference URI="#idSignedProperties" Type="http://uri.etsi.org/01903#SignedProperties">
      <Transforms>
        <Transform Algorithm="http://www.w3.org/TR/2001/REC-xml-c14n-20010315"/>
      </Transforms>
      <DigestMethod Algorithm="http://www.w3.org/2000/09/xmldsig#sha1"/>
      <DigestValue>InEGlDgbNacg1WiXMOmDVYsB4Uw=</DigestValue>
    </Reference>
  </SignedInfo>
  <SignatureValue>IZ9DwBsF5cSr1AbX7koR1AMyAXZO8Ex670jARos+oVX/hkdqOqMiXchoIUGh3LM1X8CVzD4iH/0o
WTWvlNiACQjw72SxJq7u1hWMze2Cx2bEi3zWuEXeAWyVPD+JQW9pq9PnqNg+ZjYn/C65r4m2ZOWO
NCA6mjYmSgHls/GjMas=</SignatureValue>
  <KeyInfo>
    <X509Data>
      <X509Certificate>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</X509Certificate>
    </X509Data>
  </KeyInfo>
  <Object xmlns:mdssi="http://schemas.openxmlformats.org/package/2006/digital-signature" Id="idPackageObject">
    <Manifest>
      <Reference URI="/word/settings.xml?ContentType=application/vnd.openxmlformats-officedocument.wordprocessingml.settings+xml">
        <DigestMethod Algorithm="http://www.w3.org/2000/09/xmldsig#sha1"/>
        <DigestValue>nVOj/KKJOu7BHabgvnyZmqDwhyw=
</DigestValue>
      </Reference>
      <Reference URI="/word/footer2.xml?ContentType=application/vnd.openxmlformats-officedocument.wordprocessingml.footer+xml">
        <DigestMethod Algorithm="http://www.w3.org/2000/09/xmldsig#sha1"/>
        <DigestValue>cKGIIu7NFGo9XBuPyDmdjyBRYh0=
</DigestValue>
      </Reference>
      <Reference URI="/word/numbering.xml?ContentType=application/vnd.openxmlformats-officedocument.wordprocessingml.numbering+xml">
        <DigestMethod Algorithm="http://www.w3.org/2000/09/xmldsig#sha1"/>
        <DigestValue>+hbzScYsDyuRXH5XVa93xdRI0NY=
</DigestValue>
      </Reference>
      <Reference URI="/word/footnotes.xml?ContentType=application/vnd.openxmlformats-officedocument.wordprocessingml.footnotes+xml">
        <DigestMethod Algorithm="http://www.w3.org/2000/09/xmldsig#sha1"/>
        <DigestValue>mjaex5disYXovpknKhlnMQBhfsM=
</DigestValue>
      </Reference>
      <Reference URI="/word/media/image3.jpeg?ContentType=image/jpeg">
        <DigestMethod Algorithm="http://www.w3.org/2000/09/xmldsig#sha1"/>
        <DigestValue>IF333bpt2W0kQ4BD4iY2V8SQfq4=
</DigestValue>
      </Reference>
      <Reference URI="/word/theme/theme1.xml?ContentType=application/vnd.openxmlformats-officedocument.theme+xml">
        <DigestMethod Algorithm="http://www.w3.org/2000/09/xmldsig#sha1"/>
        <DigestValue>xEUc+Kxs8b99k/vO5tW242dYiks=
</DigestValue>
      </Reference>
      <Reference URI="/word/media/image1.png?ContentType=image/png">
        <DigestMethod Algorithm="http://www.w3.org/2000/09/xmldsig#sha1"/>
        <DigestValue>ljzQaZzDExlcDl+/Avk2N+ZDFAU=
</DigestValue>
      </Reference>
      <Reference URI="/word/media/image2.jpeg?ContentType=image/jpeg">
        <DigestMethod Algorithm="http://www.w3.org/2000/09/xmldsig#sha1"/>
        <DigestValue>mXymhR/7fa1/luMIvyXm5D4xrhw=
</DigestValue>
      </Reference>
      <Reference URI="/word/styles.xml?ContentType=application/vnd.openxmlformats-officedocument.wordprocessingml.styles+xml">
        <DigestMethod Algorithm="http://www.w3.org/2000/09/xmldsig#sha1"/>
        <DigestValue>pXCh7noNdyML9dJ1I4N3bmwntYA=
</DigestValue>
      </Reference>
      <Reference URI="/word/endnotes.xml?ContentType=application/vnd.openxmlformats-officedocument.wordprocessingml.endnotes+xml">
        <DigestMethod Algorithm="http://www.w3.org/2000/09/xmldsig#sha1"/>
        <DigestValue>45YhW2sm0kw4BBgWgXHVvtQmoTM=
</DigestValue>
      </Reference>
      <Reference URI="/word/header3.xml?ContentType=application/vnd.openxmlformats-officedocument.wordprocessingml.header+xml">
        <DigestMethod Algorithm="http://www.w3.org/2000/09/xmldsig#sha1"/>
        <DigestValue>6oPCxyfkdxcaXs5TWvIsM1J+7RA=
</DigestValue>
      </Reference>
      <Reference URI="/word/document.xml?ContentType=application/vnd.openxmlformats-officedocument.wordprocessingml.document.main+xml">
        <DigestMethod Algorithm="http://www.w3.org/2000/09/xmldsig#sha1"/>
        <DigestValue>D4YY0OBz9tJuc/OmIYfqtOPg9rE=
</DigestValue>
      </Reference>
      <Reference URI="/word/fontTable.xml?ContentType=application/vnd.openxmlformats-officedocument.wordprocessingml.fontTable+xml">
        <DigestMethod Algorithm="http://www.w3.org/2000/09/xmldsig#sha1"/>
        <DigestValue>ek32PbQxemNfCBPKQ9Ka9Y5N0ss=
</DigestValue>
      </Reference>
      <Reference URI="/word/stylesWithEffects.xml?ContentType=application/vnd.ms-word.stylesWithEffects+xml">
        <DigestMethod Algorithm="http://www.w3.org/2000/09/xmldsig#sha1"/>
        <DigestValue>jxvXCsQ+4rJrh7W2qu8QyuzNUUQ=
</DigestValue>
      </Reference>
      <Reference URI="/word/footer1.xml?ContentType=application/vnd.openxmlformats-officedocument.wordprocessingml.footer+xml">
        <DigestMethod Algorithm="http://www.w3.org/2000/09/xmldsig#sha1"/>
        <DigestValue>ZPpqb2AJI8tdxfhtUmcNwhU3HQA=
</DigestValue>
      </Reference>
      <Reference URI="/word/header2.xml?ContentType=application/vnd.openxmlformats-officedocument.wordprocessingml.header+xml">
        <DigestMethod Algorithm="http://www.w3.org/2000/09/xmldsig#sha1"/>
        <DigestValue>vFAZDNKoXncl7w4OMQ68VucOPhA=
</DigestValue>
      </Reference>
      <Reference URI="/word/header1.xml?ContentType=application/vnd.openxmlformats-officedocument.wordprocessingml.header+xml">
        <DigestMethod Algorithm="http://www.w3.org/2000/09/xmldsig#sha1"/>
        <DigestValue>YgMJP8qmBxKUX4KTNvpzI43kQEE=
</DigestValue>
      </Reference>
      <Reference URI="/word/webSettings.xml?ContentType=application/vnd.openxmlformats-officedocument.wordprocessingml.webSettings+xml">
        <DigestMethod Algorithm="http://www.w3.org/2000/09/xmldsig#sha1"/>
        <DigestValue>RJSATfBFyuu6QEulx/tW+0d/Yf4=
</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
</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2aCvWiHHHdjIC7c/DZRNQCAZWDA=
</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2aCvWiHHHdjIC7c/DZRNQCAZWDA=
</DigestValue>
      </Reference>
      <Reference URI="/word/_rels/head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WPt1i76enxzedY3t/i0rOVI39do=
</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6"/>
            <mdssi:RelationshipReference SourceId="rId6"/>
            <mdssi:RelationshipReference SourceId="rId11"/>
            <mdssi:RelationshipReference SourceId="rId5"/>
            <mdssi:RelationshipReference SourceId="rId15"/>
            <mdssi:RelationshipReference SourceId="rId10"/>
            <mdssi:RelationshipReference SourceId="rId4"/>
            <mdssi:RelationshipReference SourceId="rId9"/>
            <mdssi:RelationshipReference SourceId="rId14"/>
          </Transform>
          <Transform Algorithm="http://www.w3.org/TR/2001/REC-xml-c14n-20010315"/>
        </Transforms>
        <DigestMethod Algorithm="http://www.w3.org/2000/09/xmldsig#sha1"/>
        <DigestValue>E0aPzWc9LZuVyLpYyvYO2GAM7yU=
</DigestValue>
      </Reference>
    </Manifest>
    <SignatureProperties>
      <SignatureProperty Id="idSignatureTime" Target="#idPackageSignature">
        <mdssi:SignatureTime>
          <mdssi:Format>YYYY-MM-DDThh:mm:ssTZD</mdssi:Format>
          <mdssi:Value>2012-01-05T07:23:25Z</mdssi:Value>
        </mdssi:SignatureTime>
      </SignatureProperty>
    </SignatureProperties>
  </Object>
  <Object Id="idOfficeObject">
    <SignatureProperties>
      <SignatureProperty Id="idOfficeV1Details" Target="idPackageSignature">
        <SignatureInfoV1 xmlns="http://schemas.microsoft.com/office/2006/digsig">
          <SetupID/>
          <SignatureText/>
          <SignatureImage/>
          <SignatureComments/>
          <WindowsVersion>5.1</WindowsVersion>
          <OfficeVersion>14.0</OfficeVersion>
          <ApplicationVersion>14.0</ApplicationVersion>
          <Monitors>1</Monitors>
          <HorizontalResolution>1152</HorizontalResolution>
          <VerticalResolution>864</VerticalResolution>
          <ColorDepth>32</ColorDepth>
          <SignatureProviderId>{00000000-0000-0000-0000-000000000000}</SignatureProviderId>
          <SignatureProviderUrl/>
          <SignatureProviderDetails>9</SignatureProviderDetails>
          <ManifestHashAlgorithm>http://www.w3.org/2000/09/xmldsig#sha1</ManifestHashAlgorithm>
          <SignatureType>1</SignatureType>
        </SignatureInfoV1>
      </SignatureProperty>
    </SignatureProperties>
  </Object>
  <Object>
    <xd:QualifyingProperties xmlns:xd="http://uri.etsi.org/01903/v1.3.2#" Target="#idPackageSignature">
      <xd:SignedProperties Id="idSignedProperties">
        <xd:SignedSignatureProperties>
          <xd:SigningTime>2012-01-05T07:23:25Z</xd:SigningTime>
          <xd:SigningCertificate>
            <xd:Cert>
              <xd:CertDigest>
                <DigestMethod Algorithm="http://www.w3.org/2000/09/xmldsig#sha1"/>
                <DigestValue>eD6nJRATOkhOaQvJI84XpZQzitY=
</DigestValue>
              </xd:CertDigest>
              <xd:IssuerSerial>
                <X509IssuerName>CN=TAMUZ - Employee CA, O=Government Of Israel, C=IL</X509IssuerName>
                <X509SerialNumber>338575635063876343623715</X509SerialNumber>
              </xd:IssuerSerial>
            </xd:Cert>
          </xd:SigningCertificate>
          <xd:SignaturePolicyIdentifier>
            <xd:SignaturePolicyImplied/>
          </xd:SignaturePolicyIdentifier>
        </xd:SignedSignatureProperties>
      </xd:SignedProperties>
      <xd:UnsignedProperties/>
    </xd:QualifyingProperties>
  </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4F0B48-CE56-4594-AC49-BEFEC9C0B0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192</TotalTime>
  <Pages>3</Pages>
  <Words>395</Words>
  <Characters>1979</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2370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אאידה מור</dc:creator>
  <cp:keywords/>
  <dc:description/>
  <cp:lastModifiedBy>שולמית יקותיאלי</cp:lastModifiedBy>
  <cp:revision>47</cp:revision>
  <dcterms:created xsi:type="dcterms:W3CDTF">2011-12-27T08:25:00Z</dcterms:created>
  <dcterms:modified xsi:type="dcterms:W3CDTF">2012-01-05T07:23:00Z</dcterms:modified>
</cp:coreProperties>
</file>